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B35" w14:textId="7DB4374F" w:rsidR="00D84B90" w:rsidRPr="00BC323D" w:rsidRDefault="00165419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Załącznik nr 7 do S</w:t>
      </w:r>
      <w:r w:rsidR="00D84B90" w:rsidRPr="00BC323D">
        <w:rPr>
          <w:rFonts w:ascii="Cambria" w:eastAsia="Times New Roman" w:hAnsi="Cambria" w:cs="Arial"/>
          <w:sz w:val="20"/>
          <w:szCs w:val="20"/>
        </w:rPr>
        <w:t>WZ</w:t>
      </w:r>
    </w:p>
    <w:p w14:paraId="3F326CA4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0C7EA7FF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bookmarkStart w:id="0" w:name="_GoBack"/>
      <w:bookmarkEnd w:id="0"/>
    </w:p>
    <w:p w14:paraId="71FFA1FF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76F6B4F6" w14:textId="13B9360F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 xml:space="preserve">(Nazwa i adres </w:t>
      </w:r>
      <w:r w:rsidR="00687733">
        <w:rPr>
          <w:rFonts w:ascii="Cambria" w:eastAsia="Times New Roman" w:hAnsi="Cambria" w:cs="Arial"/>
          <w:sz w:val="20"/>
          <w:szCs w:val="20"/>
        </w:rPr>
        <w:t>W</w:t>
      </w:r>
      <w:r w:rsidRPr="00BC323D">
        <w:rPr>
          <w:rFonts w:ascii="Cambria" w:eastAsia="Times New Roman" w:hAnsi="Cambria" w:cs="Arial"/>
          <w:sz w:val="20"/>
          <w:szCs w:val="20"/>
        </w:rPr>
        <w:t>ykonawcy)</w:t>
      </w:r>
    </w:p>
    <w:p w14:paraId="71892EFC" w14:textId="0B01B363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</w:t>
      </w:r>
      <w:r w:rsidR="002C2978">
        <w:rPr>
          <w:rFonts w:ascii="Cambria" w:eastAsia="Times New Roman" w:hAnsi="Cambria" w:cs="Arial"/>
          <w:sz w:val="20"/>
          <w:szCs w:val="20"/>
        </w:rPr>
        <w:t>2</w:t>
      </w:r>
      <w:r w:rsidR="0071598C">
        <w:rPr>
          <w:rFonts w:ascii="Cambria" w:eastAsia="Times New Roman" w:hAnsi="Cambria" w:cs="Arial"/>
          <w:sz w:val="20"/>
          <w:szCs w:val="20"/>
        </w:rPr>
        <w:t>2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14:paraId="36DC6FDC" w14:textId="77777777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14:paraId="41BC1D91" w14:textId="72C83CB0"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LUB WYKONYWANYCH USŁUG W OKRESIE OSTATNICH 3 LAT, A JEŻELI OKRES PROWADZENIA DZIAŁALNOŚCI JEST KRÓTSZY – W TYM OKRESIE</w:t>
      </w:r>
    </w:p>
    <w:p w14:paraId="68C72AED" w14:textId="77777777" w:rsidR="00D84B90" w:rsidRDefault="00D84B90" w:rsidP="002C2978">
      <w:pPr>
        <w:pStyle w:val="Tekstpodstawowy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14:paraId="3BC6AB7A" w14:textId="77777777" w:rsidR="00432574" w:rsidRPr="00BC323D" w:rsidRDefault="00432574" w:rsidP="002C2978">
      <w:pPr>
        <w:pStyle w:val="Tekstpodstawowy"/>
        <w:jc w:val="center"/>
        <w:rPr>
          <w:rFonts w:ascii="Cambria" w:hAnsi="Cambria" w:cs="Arial"/>
          <w:sz w:val="20"/>
        </w:rPr>
      </w:pPr>
    </w:p>
    <w:p w14:paraId="76631C89" w14:textId="77777777" w:rsidR="00165419" w:rsidRDefault="00165419" w:rsidP="00165419">
      <w:pPr>
        <w:shd w:val="clear" w:color="auto" w:fill="BFBFBF" w:themeFill="background1" w:themeFillShade="BF"/>
        <w:spacing w:line="276" w:lineRule="auto"/>
        <w:contextualSpacing/>
        <w:jc w:val="center"/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</w:pPr>
    </w:p>
    <w:p w14:paraId="399200A6" w14:textId="2076E0E1" w:rsidR="001D1FD0" w:rsidRDefault="00165419" w:rsidP="00165419">
      <w:pPr>
        <w:shd w:val="clear" w:color="auto" w:fill="BFBFBF" w:themeFill="background1" w:themeFillShade="BF"/>
        <w:spacing w:line="276" w:lineRule="auto"/>
        <w:contextualSpacing/>
        <w:jc w:val="center"/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</w:pPr>
      <w:r w:rsidRPr="00165419">
        <w:rPr>
          <w:rFonts w:ascii="Cambria" w:hAnsi="Cambria" w:cs="Tahoma"/>
          <w:b/>
          <w:sz w:val="20"/>
          <w:szCs w:val="20"/>
          <w:shd w:val="clear" w:color="auto" w:fill="BFBFBF" w:themeFill="background1" w:themeFillShade="BF"/>
        </w:rPr>
        <w:t>„</w:t>
      </w:r>
      <w:bookmarkStart w:id="1" w:name="_Hlk26864344"/>
      <w:r w:rsidRPr="00165419">
        <w:rPr>
          <w:rFonts w:ascii="Cambria" w:hAnsi="Cambria" w:cs="Tahoma"/>
          <w:b/>
          <w:sz w:val="20"/>
          <w:szCs w:val="20"/>
          <w:shd w:val="clear" w:color="auto" w:fill="BFBFBF" w:themeFill="background1" w:themeFillShade="BF"/>
        </w:rPr>
        <w:t>Dowóz uczniów do Publicznych Szkół Podstawowych na terenie Gminy Iwaniska wraz z opiekunem w 202</w:t>
      </w:r>
      <w:r w:rsidR="0071598C">
        <w:rPr>
          <w:rFonts w:ascii="Cambria" w:hAnsi="Cambria" w:cs="Tahoma"/>
          <w:b/>
          <w:sz w:val="20"/>
          <w:szCs w:val="20"/>
          <w:shd w:val="clear" w:color="auto" w:fill="BFBFBF" w:themeFill="background1" w:themeFillShade="BF"/>
        </w:rPr>
        <w:t>3</w:t>
      </w:r>
      <w:r w:rsidRPr="00165419">
        <w:rPr>
          <w:rFonts w:ascii="Cambria" w:hAnsi="Cambria" w:cs="Tahoma"/>
          <w:b/>
          <w:sz w:val="20"/>
          <w:szCs w:val="20"/>
          <w:shd w:val="clear" w:color="auto" w:fill="BFBFBF" w:themeFill="background1" w:themeFillShade="BF"/>
        </w:rPr>
        <w:t xml:space="preserve"> roku</w:t>
      </w:r>
      <w:bookmarkEnd w:id="1"/>
      <w:r w:rsidRPr="00165419">
        <w:rPr>
          <w:rFonts w:ascii="Cambria" w:hAnsi="Cambria" w:cs="Tahoma"/>
          <w:b/>
          <w:sz w:val="20"/>
          <w:szCs w:val="20"/>
          <w:shd w:val="clear" w:color="auto" w:fill="BFBFBF" w:themeFill="background1" w:themeFillShade="BF"/>
        </w:rPr>
        <w:t>”</w:t>
      </w:r>
    </w:p>
    <w:p w14:paraId="0BF6686B" w14:textId="77777777" w:rsidR="00165419" w:rsidRDefault="00165419" w:rsidP="00165419">
      <w:pPr>
        <w:shd w:val="clear" w:color="auto" w:fill="BFBFBF" w:themeFill="background1" w:themeFillShade="BF"/>
        <w:spacing w:line="276" w:lineRule="auto"/>
        <w:contextualSpacing/>
        <w:jc w:val="center"/>
        <w:rPr>
          <w:rFonts w:ascii="Cambria" w:hAnsi="Cambria"/>
          <w:b/>
          <w:bCs/>
          <w:color w:val="00000A"/>
          <w:sz w:val="20"/>
          <w:szCs w:val="20"/>
        </w:rPr>
      </w:pPr>
    </w:p>
    <w:p w14:paraId="568D3672" w14:textId="77777777" w:rsidR="001D1FD0" w:rsidRPr="00741B8E" w:rsidRDefault="001D1FD0" w:rsidP="002C2978">
      <w:pPr>
        <w:shd w:val="clear" w:color="auto" w:fill="FFFFFF" w:themeFill="background1"/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14:paraId="29392BE6" w14:textId="77777777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A1A84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980076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5685C9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73E78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1C046241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3A173A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99EE14" w14:textId="77777777" w:rsidR="00D84B90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064F3F39" w14:textId="77777777" w:rsidR="00432574" w:rsidRPr="00BC323D" w:rsidRDefault="00432574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84B90" w:rsidRPr="00BC323D" w14:paraId="09C3A89D" w14:textId="77777777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956684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8A9CD6" w14:textId="77777777"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AF9123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5FCBED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1EFF43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D83BC0" w14:textId="77777777" w:rsidR="001D1FD0" w:rsidRDefault="001D1FD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9A8A945" w14:textId="77777777" w:rsidR="001D1FD0" w:rsidRDefault="001D1FD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E25915" w14:textId="7DD3992F" w:rsidR="00D84B90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  <w:p w14:paraId="3242256D" w14:textId="77777777" w:rsidR="001D1FD0" w:rsidRDefault="001D1FD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EE870D" w14:textId="77777777" w:rsidR="001D1FD0" w:rsidRDefault="001D1FD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33A812" w14:textId="7499CA30" w:rsidR="001D1FD0" w:rsidRPr="00BC323D" w:rsidRDefault="001D1FD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C731948" w14:textId="77777777" w:rsidR="00D84B90" w:rsidRPr="00BC323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14:paraId="769DAC08" w14:textId="339ED620"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</w:t>
      </w:r>
      <w:r w:rsidR="001D1FD0">
        <w:rPr>
          <w:rFonts w:ascii="Cambria" w:hAnsi="Cambria" w:cs="Arial"/>
          <w:b/>
          <w:sz w:val="20"/>
          <w:szCs w:val="20"/>
        </w:rPr>
        <w:t>,</w:t>
      </w:r>
      <w:r w:rsidRPr="00BC323D">
        <w:rPr>
          <w:rFonts w:ascii="Cambria" w:hAnsi="Cambria" w:cs="Arial"/>
          <w:b/>
          <w:sz w:val="20"/>
          <w:szCs w:val="20"/>
        </w:rPr>
        <w:t xml:space="preserve"> określające czy usługi te zostały wykonane w sposób należyty.</w:t>
      </w:r>
    </w:p>
    <w:p w14:paraId="19DD96AF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64EA8114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1366BD60" w14:textId="77777777" w:rsidR="003E6661" w:rsidRPr="00F27362" w:rsidRDefault="003E6661" w:rsidP="003E666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</w:t>
      </w:r>
      <w:r>
        <w:rPr>
          <w:rFonts w:ascii="Cambria" w:hAnsi="Cambria" w:cs="Arial"/>
          <w:i/>
          <w:sz w:val="16"/>
          <w:szCs w:val="16"/>
        </w:rPr>
        <w:br/>
        <w:t xml:space="preserve"> podpisem zaufanym lub elektronicznym podpisem osobistym</w:t>
      </w:r>
    </w:p>
    <w:p w14:paraId="677BCEEF" w14:textId="073D3D2D" w:rsidR="007908CA" w:rsidRDefault="007908CA" w:rsidP="003E6661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/>
          <w:sz w:val="20"/>
          <w:szCs w:val="20"/>
        </w:rPr>
      </w:pPr>
    </w:p>
    <w:p w14:paraId="536091C2" w14:textId="3AC491F9" w:rsidR="00626BA5" w:rsidRPr="00626BA5" w:rsidRDefault="00626BA5" w:rsidP="00626BA5">
      <w:pPr>
        <w:tabs>
          <w:tab w:val="left" w:pos="145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626BA5" w:rsidRPr="00626BA5" w:rsidSect="002C2978">
      <w:headerReference w:type="default" r:id="rId6"/>
      <w:footerReference w:type="default" r:id="rId7"/>
      <w:pgSz w:w="16838" w:h="11906" w:orient="landscape"/>
      <w:pgMar w:top="426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DE7F" w14:textId="77777777" w:rsidR="00241D60" w:rsidRDefault="00241D60" w:rsidP="00D84B90">
      <w:r>
        <w:separator/>
      </w:r>
    </w:p>
  </w:endnote>
  <w:endnote w:type="continuationSeparator" w:id="0">
    <w:p w14:paraId="5F001FA6" w14:textId="77777777" w:rsidR="00241D60" w:rsidRDefault="00241D60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D460" w14:textId="77777777" w:rsidR="000E36BF" w:rsidRPr="00807343" w:rsidRDefault="00565259" w:rsidP="000E36BF"/>
  <w:p w14:paraId="34741E06" w14:textId="705AA2D6" w:rsidR="000E36BF" w:rsidRPr="0071598C" w:rsidRDefault="00D84B90" w:rsidP="00C6312E">
    <w:pPr>
      <w:pStyle w:val="LPstopka"/>
      <w:jc w:val="center"/>
      <w:rPr>
        <w:rFonts w:asciiTheme="majorHAnsi" w:hAnsiTheme="majorHAnsi"/>
        <w:color w:val="005023"/>
      </w:rPr>
    </w:pPr>
    <w:r w:rsidRPr="0071598C">
      <w:rPr>
        <w:rFonts w:asciiTheme="majorHAnsi" w:hAnsiTheme="majorHAnsi" w:cs="Arial"/>
        <w:sz w:val="18"/>
        <w:szCs w:val="18"/>
      </w:rPr>
      <w:t xml:space="preserve">Strona </w:t>
    </w:r>
    <w:r w:rsidR="00BF5B7A" w:rsidRPr="0071598C">
      <w:rPr>
        <w:rFonts w:asciiTheme="majorHAnsi" w:hAnsiTheme="majorHAnsi" w:cs="Arial"/>
        <w:sz w:val="18"/>
        <w:szCs w:val="18"/>
      </w:rPr>
      <w:fldChar w:fldCharType="begin"/>
    </w:r>
    <w:r w:rsidRPr="0071598C">
      <w:rPr>
        <w:rFonts w:asciiTheme="majorHAnsi" w:hAnsiTheme="majorHAnsi" w:cs="Arial"/>
        <w:sz w:val="18"/>
        <w:szCs w:val="18"/>
      </w:rPr>
      <w:instrText xml:space="preserve"> PAGE </w:instrText>
    </w:r>
    <w:r w:rsidR="00BF5B7A" w:rsidRPr="0071598C">
      <w:rPr>
        <w:rFonts w:asciiTheme="majorHAnsi" w:hAnsiTheme="majorHAnsi" w:cs="Arial"/>
        <w:sz w:val="18"/>
        <w:szCs w:val="18"/>
      </w:rPr>
      <w:fldChar w:fldCharType="separate"/>
    </w:r>
    <w:r w:rsidR="00565259">
      <w:rPr>
        <w:rFonts w:asciiTheme="majorHAnsi" w:hAnsiTheme="majorHAnsi" w:cs="Arial"/>
        <w:noProof/>
        <w:sz w:val="18"/>
        <w:szCs w:val="18"/>
      </w:rPr>
      <w:t>1</w:t>
    </w:r>
    <w:r w:rsidR="00BF5B7A" w:rsidRPr="0071598C">
      <w:rPr>
        <w:rFonts w:asciiTheme="majorHAnsi" w:hAnsiTheme="majorHAnsi" w:cs="Arial"/>
        <w:sz w:val="18"/>
        <w:szCs w:val="18"/>
      </w:rPr>
      <w:fldChar w:fldCharType="end"/>
    </w:r>
    <w:r w:rsidRPr="0071598C">
      <w:rPr>
        <w:rFonts w:asciiTheme="majorHAnsi" w:hAnsiTheme="majorHAnsi" w:cs="Arial"/>
        <w:sz w:val="18"/>
        <w:szCs w:val="18"/>
      </w:rPr>
      <w:t xml:space="preserve"> z </w:t>
    </w:r>
    <w:r w:rsidR="00BF5B7A" w:rsidRPr="0071598C">
      <w:rPr>
        <w:rFonts w:asciiTheme="majorHAnsi" w:hAnsiTheme="majorHAnsi" w:cs="Arial"/>
        <w:sz w:val="18"/>
        <w:szCs w:val="18"/>
      </w:rPr>
      <w:fldChar w:fldCharType="begin"/>
    </w:r>
    <w:r w:rsidRPr="0071598C">
      <w:rPr>
        <w:rFonts w:asciiTheme="majorHAnsi" w:hAnsiTheme="majorHAnsi" w:cs="Arial"/>
        <w:sz w:val="18"/>
        <w:szCs w:val="18"/>
      </w:rPr>
      <w:instrText xml:space="preserve"> NUMPAGES  </w:instrText>
    </w:r>
    <w:r w:rsidR="00BF5B7A" w:rsidRPr="0071598C">
      <w:rPr>
        <w:rFonts w:asciiTheme="majorHAnsi" w:hAnsiTheme="majorHAnsi" w:cs="Arial"/>
        <w:sz w:val="18"/>
        <w:szCs w:val="18"/>
      </w:rPr>
      <w:fldChar w:fldCharType="separate"/>
    </w:r>
    <w:r w:rsidR="00565259">
      <w:rPr>
        <w:rFonts w:asciiTheme="majorHAnsi" w:hAnsiTheme="majorHAnsi" w:cs="Arial"/>
        <w:noProof/>
        <w:sz w:val="18"/>
        <w:szCs w:val="18"/>
      </w:rPr>
      <w:t>1</w:t>
    </w:r>
    <w:r w:rsidR="00BF5B7A" w:rsidRPr="0071598C">
      <w:rPr>
        <w:rFonts w:asciiTheme="majorHAnsi" w:hAnsiTheme="maj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70E0E" w14:textId="77777777" w:rsidR="00241D60" w:rsidRDefault="00241D60" w:rsidP="00D84B90">
      <w:r>
        <w:separator/>
      </w:r>
    </w:p>
  </w:footnote>
  <w:footnote w:type="continuationSeparator" w:id="0">
    <w:p w14:paraId="50CCDD53" w14:textId="77777777" w:rsidR="00241D60" w:rsidRDefault="00241D60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993F" w14:textId="3C52C420" w:rsidR="00B92387" w:rsidRDefault="00565259" w:rsidP="00B11E0E">
    <w:pPr>
      <w:pStyle w:val="Nagwek"/>
    </w:pPr>
  </w:p>
  <w:tbl>
    <w:tblPr>
      <w:tblW w:w="3516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17"/>
      <w:gridCol w:w="5711"/>
    </w:tblGrid>
    <w:tr w:rsidR="0071598C" w:rsidRPr="0071598C" w14:paraId="14048F43" w14:textId="77777777" w:rsidTr="00542C82">
      <w:tc>
        <w:tcPr>
          <w:tcW w:w="1445" w:type="pct"/>
          <w:tcMar>
            <w:left w:w="0" w:type="dxa"/>
            <w:right w:w="0" w:type="dxa"/>
          </w:tcMar>
        </w:tcPr>
        <w:p w14:paraId="56F38435" w14:textId="6F1EDEF9" w:rsidR="0071598C" w:rsidRPr="0071598C" w:rsidRDefault="0071598C" w:rsidP="0071598C">
          <w:pPr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</w:pPr>
          <w:r w:rsidRPr="0071598C"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  <w:t>Numer referencyjny:</w:t>
          </w:r>
          <w:r w:rsidR="00565259"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  <w:t xml:space="preserve"> 1/2022</w:t>
          </w:r>
        </w:p>
      </w:tc>
      <w:tc>
        <w:tcPr>
          <w:tcW w:w="1613" w:type="pct"/>
          <w:tcMar>
            <w:left w:w="0" w:type="dxa"/>
            <w:right w:w="0" w:type="dxa"/>
          </w:tcMar>
        </w:tcPr>
        <w:p w14:paraId="5723D08D" w14:textId="77777777" w:rsidR="0071598C" w:rsidRPr="0071598C" w:rsidRDefault="0071598C" w:rsidP="0071598C">
          <w:pPr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4E3AD75E" w14:textId="564BCE79" w:rsidR="0071598C" w:rsidRDefault="0071598C" w:rsidP="00B11E0E">
    <w:pPr>
      <w:pStyle w:val="Nagwek"/>
    </w:pPr>
  </w:p>
  <w:p w14:paraId="353CCC7A" w14:textId="77777777" w:rsidR="0071598C" w:rsidRPr="00B11E0E" w:rsidRDefault="0071598C" w:rsidP="00B11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409C4"/>
    <w:rsid w:val="000E5441"/>
    <w:rsid w:val="00165419"/>
    <w:rsid w:val="001672BA"/>
    <w:rsid w:val="001D1FD0"/>
    <w:rsid w:val="00232782"/>
    <w:rsid w:val="00241D60"/>
    <w:rsid w:val="002C2978"/>
    <w:rsid w:val="003E4055"/>
    <w:rsid w:val="003E6661"/>
    <w:rsid w:val="00432574"/>
    <w:rsid w:val="00565259"/>
    <w:rsid w:val="0056738A"/>
    <w:rsid w:val="00626BA5"/>
    <w:rsid w:val="00655E60"/>
    <w:rsid w:val="00687733"/>
    <w:rsid w:val="00701A0B"/>
    <w:rsid w:val="0071598C"/>
    <w:rsid w:val="00741B8E"/>
    <w:rsid w:val="00753991"/>
    <w:rsid w:val="007908CA"/>
    <w:rsid w:val="00881011"/>
    <w:rsid w:val="00915339"/>
    <w:rsid w:val="0096052D"/>
    <w:rsid w:val="009C1F9F"/>
    <w:rsid w:val="00AA57F6"/>
    <w:rsid w:val="00B11E0E"/>
    <w:rsid w:val="00B34573"/>
    <w:rsid w:val="00BC323D"/>
    <w:rsid w:val="00BC62ED"/>
    <w:rsid w:val="00BF5B7A"/>
    <w:rsid w:val="00C85137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14141"/>
  <w15:docId w15:val="{E6E57877-BB3E-4F37-8A52-254383D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2022-09-28T13:16:00Z</dcterms:created>
  <dcterms:modified xsi:type="dcterms:W3CDTF">2022-11-21T11:56:00Z</dcterms:modified>
</cp:coreProperties>
</file>