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DB" w:rsidRPr="00B967DB" w:rsidRDefault="00B967DB" w:rsidP="00CB7B71">
      <w:pPr>
        <w:pStyle w:val="Nagwek1"/>
        <w:spacing w:before="80"/>
        <w:ind w:right="102"/>
        <w:jc w:val="right"/>
        <w:rPr>
          <w:b w:val="0"/>
          <w:bCs w:val="0"/>
          <w:i/>
          <w:iCs/>
        </w:rPr>
      </w:pPr>
      <w:r w:rsidRPr="00B967DB">
        <w:rPr>
          <w:b w:val="0"/>
          <w:bCs w:val="0"/>
          <w:i/>
          <w:iCs/>
        </w:rPr>
        <w:t>Załącznik nr 5</w:t>
      </w:r>
    </w:p>
    <w:p w:rsidR="00381A1C" w:rsidRDefault="00A06C14">
      <w:pPr>
        <w:pStyle w:val="Nagwek1"/>
        <w:spacing w:before="80"/>
        <w:ind w:right="102"/>
      </w:pPr>
      <w:r>
        <w:t>UMOWA</w:t>
      </w:r>
    </w:p>
    <w:p w:rsidR="00381A1C" w:rsidRDefault="00A06C14">
      <w:pPr>
        <w:spacing w:before="139"/>
        <w:ind w:left="102" w:right="102"/>
        <w:jc w:val="center"/>
        <w:rPr>
          <w:b/>
          <w:sz w:val="24"/>
        </w:rPr>
      </w:pPr>
      <w:r>
        <w:rPr>
          <w:b/>
          <w:sz w:val="24"/>
        </w:rPr>
        <w:t>POWIERZENIA DANYCH OSOBOWYCH DO PRZETWARZANIA</w:t>
      </w:r>
    </w:p>
    <w:p w:rsidR="00381A1C" w:rsidRDefault="00381A1C">
      <w:pPr>
        <w:pStyle w:val="Tekstpodstawowy"/>
        <w:spacing w:before="11"/>
        <w:rPr>
          <w:b/>
        </w:rPr>
      </w:pPr>
    </w:p>
    <w:p w:rsidR="00381A1C" w:rsidRDefault="001E173A">
      <w:pPr>
        <w:pStyle w:val="Tekstpodstawowy"/>
        <w:tabs>
          <w:tab w:val="left" w:leader="dot" w:pos="6237"/>
        </w:tabs>
        <w:spacing w:before="90"/>
        <w:ind w:left="1530"/>
      </w:pPr>
      <w:r>
        <w:t>Z</w:t>
      </w:r>
      <w:r w:rsidR="00A06C14">
        <w:t>awarta</w:t>
      </w:r>
      <w:r>
        <w:t xml:space="preserve"> </w:t>
      </w:r>
      <w:r w:rsidR="00A06C14">
        <w:t>w dniu</w:t>
      </w:r>
      <w:r w:rsidR="00A06C14">
        <w:tab/>
        <w:t xml:space="preserve">r. </w:t>
      </w:r>
      <w:r>
        <w:t xml:space="preserve">w Iwaniskach </w:t>
      </w:r>
    </w:p>
    <w:p w:rsidR="00381A1C" w:rsidRDefault="00A06C14">
      <w:pPr>
        <w:pStyle w:val="Tekstpodstawowy"/>
        <w:spacing w:before="199"/>
        <w:ind w:left="118"/>
      </w:pPr>
      <w:r>
        <w:t>pomiędzy:</w:t>
      </w:r>
    </w:p>
    <w:p w:rsidR="00381A1C" w:rsidRDefault="00381A1C">
      <w:pPr>
        <w:pStyle w:val="Tekstpodstawowy"/>
        <w:spacing w:before="7"/>
        <w:rPr>
          <w:sz w:val="16"/>
        </w:rPr>
      </w:pPr>
    </w:p>
    <w:p w:rsidR="00381A1C" w:rsidRDefault="00B967DB">
      <w:pPr>
        <w:pStyle w:val="Tekstpodstawowy"/>
        <w:spacing w:before="90"/>
        <w:ind w:left="178"/>
      </w:pPr>
      <w:r>
        <w:t>Gmin</w:t>
      </w:r>
      <w:r w:rsidR="001E173A">
        <w:t>ą</w:t>
      </w:r>
      <w:r>
        <w:t xml:space="preserve"> Iwaniska</w:t>
      </w:r>
    </w:p>
    <w:p w:rsidR="00381A1C" w:rsidRDefault="00A06C14">
      <w:pPr>
        <w:pStyle w:val="Tekstpodstawowy"/>
        <w:spacing w:before="100"/>
        <w:ind w:left="118"/>
      </w:pPr>
      <w:r>
        <w:t xml:space="preserve">z siedzibą w </w:t>
      </w:r>
      <w:r w:rsidR="00B967DB">
        <w:t>Iwaniskach</w:t>
      </w:r>
      <w:r>
        <w:t xml:space="preserve">, </w:t>
      </w:r>
      <w:r w:rsidR="00B967DB">
        <w:t>27-570 Iwaniska</w:t>
      </w:r>
      <w:r>
        <w:t xml:space="preserve">, ul. Rynek </w:t>
      </w:r>
      <w:r w:rsidR="00B967DB">
        <w:t>3</w:t>
      </w:r>
      <w:r>
        <w:t>,</w:t>
      </w:r>
    </w:p>
    <w:p w:rsidR="00381A1C" w:rsidRDefault="00A06C14">
      <w:pPr>
        <w:pStyle w:val="Tekstpodstawowy"/>
        <w:spacing w:before="44"/>
        <w:ind w:left="118"/>
      </w:pPr>
      <w:r>
        <w:t xml:space="preserve">NIP </w:t>
      </w:r>
      <w:r w:rsidR="00B967DB">
        <w:t>8631570426</w:t>
      </w:r>
    </w:p>
    <w:p w:rsidR="00381A1C" w:rsidRDefault="00A06C14">
      <w:pPr>
        <w:pStyle w:val="Tekstpodstawowy"/>
        <w:spacing w:before="101"/>
        <w:ind w:left="178"/>
      </w:pPr>
      <w:r>
        <w:t>reprezentowaną przez:</w:t>
      </w:r>
    </w:p>
    <w:p w:rsidR="00381A1C" w:rsidRDefault="00381A1C">
      <w:pPr>
        <w:pStyle w:val="Tekstpodstawowy"/>
        <w:spacing w:before="4"/>
      </w:pPr>
    </w:p>
    <w:p w:rsidR="00381A1C" w:rsidRDefault="00A06C14">
      <w:pPr>
        <w:pStyle w:val="Tekstpodstawowy"/>
        <w:spacing w:line="328" w:lineRule="auto"/>
        <w:ind w:left="118" w:right="3607"/>
      </w:pPr>
      <w:r>
        <w:t xml:space="preserve">Burmistrza Miasta </w:t>
      </w:r>
      <w:r w:rsidR="00B967DB">
        <w:t>i Gminy Iwaniska</w:t>
      </w:r>
      <w:r>
        <w:t xml:space="preserve"> –</w:t>
      </w:r>
      <w:r w:rsidR="00B967DB">
        <w:t xml:space="preserve"> Marka Stańka </w:t>
      </w:r>
      <w:r>
        <w:t>zwaną w treści Umowy „</w:t>
      </w:r>
      <w:r>
        <w:rPr>
          <w:b/>
        </w:rPr>
        <w:t>Administratorem</w:t>
      </w:r>
      <w:r>
        <w:t>”,</w:t>
      </w:r>
    </w:p>
    <w:p w:rsidR="00381A1C" w:rsidRDefault="00381A1C">
      <w:pPr>
        <w:pStyle w:val="Tekstpodstawowy"/>
        <w:spacing w:before="1"/>
      </w:pPr>
    </w:p>
    <w:p w:rsidR="00381A1C" w:rsidRDefault="00A06C14">
      <w:pPr>
        <w:pStyle w:val="Tekstpodstawowy"/>
        <w:ind w:left="118"/>
      </w:pPr>
      <w:r>
        <w:t>a</w:t>
      </w:r>
    </w:p>
    <w:p w:rsidR="00381A1C" w:rsidRDefault="00A06C14">
      <w:pPr>
        <w:pStyle w:val="Tekstpodstawowy"/>
        <w:spacing w:before="197"/>
        <w:ind w:left="118"/>
      </w:pPr>
      <w:r>
        <w:t>a firmą …………………………………………………………………………………………..</w:t>
      </w:r>
    </w:p>
    <w:p w:rsidR="00381A1C" w:rsidRDefault="00A06C14">
      <w:pPr>
        <w:pStyle w:val="Tekstpodstawowy"/>
        <w:tabs>
          <w:tab w:val="left" w:leader="dot" w:pos="3625"/>
        </w:tabs>
        <w:ind w:left="118"/>
      </w:pPr>
      <w:r>
        <w:t>NIP</w:t>
      </w:r>
      <w:r>
        <w:tab/>
        <w:t>reprezentowaną</w:t>
      </w:r>
      <w:r w:rsidR="001E173A">
        <w:t xml:space="preserve"> </w:t>
      </w:r>
      <w:r>
        <w:t>przez:</w:t>
      </w:r>
    </w:p>
    <w:p w:rsidR="00381A1C" w:rsidRDefault="00A06C14">
      <w:pPr>
        <w:pStyle w:val="Tekstpodstawowy"/>
        <w:spacing w:before="139"/>
        <w:ind w:left="118"/>
      </w:pPr>
      <w:r>
        <w:t>……………………………………….</w:t>
      </w:r>
    </w:p>
    <w:p w:rsidR="00381A1C" w:rsidRDefault="00A06C14">
      <w:pPr>
        <w:pStyle w:val="Tekstpodstawowy"/>
        <w:spacing w:before="197"/>
        <w:ind w:left="118"/>
      </w:pPr>
      <w:r>
        <w:t>……………………………………….</w:t>
      </w:r>
    </w:p>
    <w:p w:rsidR="00381A1C" w:rsidRDefault="00A06C14">
      <w:pPr>
        <w:spacing w:before="199"/>
        <w:ind w:left="118"/>
        <w:rPr>
          <w:b/>
          <w:sz w:val="24"/>
        </w:rPr>
      </w:pPr>
      <w:r>
        <w:rPr>
          <w:sz w:val="24"/>
        </w:rPr>
        <w:t xml:space="preserve">zwaną w treści Umowy </w:t>
      </w:r>
      <w:r>
        <w:rPr>
          <w:b/>
          <w:sz w:val="24"/>
        </w:rPr>
        <w:t xml:space="preserve">„Procesorem” </w:t>
      </w:r>
      <w:r>
        <w:rPr>
          <w:sz w:val="24"/>
        </w:rPr>
        <w:t>lub „</w:t>
      </w:r>
      <w:r>
        <w:rPr>
          <w:b/>
          <w:sz w:val="24"/>
        </w:rPr>
        <w:t>Przetwarzającym”,</w:t>
      </w:r>
    </w:p>
    <w:p w:rsidR="00381A1C" w:rsidRDefault="00A06C14">
      <w:pPr>
        <w:pStyle w:val="Tekstpodstawowy"/>
        <w:spacing w:before="197" w:line="362" w:lineRule="auto"/>
        <w:ind w:left="118"/>
      </w:pPr>
      <w:r>
        <w:t>w dalszej części Umowy Administrator i Procesor są nazywani łącznie „</w:t>
      </w:r>
      <w:r>
        <w:rPr>
          <w:b/>
        </w:rPr>
        <w:t>Stronami</w:t>
      </w:r>
      <w:r>
        <w:t>” lub każde oddzielnie „</w:t>
      </w:r>
      <w:r>
        <w:rPr>
          <w:b/>
        </w:rPr>
        <w:t>Stroną</w:t>
      </w:r>
      <w:r>
        <w:t>”.</w:t>
      </w:r>
    </w:p>
    <w:p w:rsidR="00381A1C" w:rsidRDefault="00A06C14">
      <w:pPr>
        <w:pStyle w:val="Nagwek1"/>
        <w:spacing w:before="55"/>
      </w:pPr>
      <w:r>
        <w:t>§ 1</w:t>
      </w:r>
    </w:p>
    <w:p w:rsidR="00381A1C" w:rsidRDefault="00A06C14">
      <w:pPr>
        <w:spacing w:before="139"/>
        <w:ind w:left="102" w:right="102"/>
        <w:jc w:val="center"/>
        <w:rPr>
          <w:b/>
          <w:sz w:val="24"/>
        </w:rPr>
      </w:pPr>
      <w:r>
        <w:rPr>
          <w:b/>
          <w:sz w:val="24"/>
        </w:rPr>
        <w:t>Przedmiot Umowy, rodzaj danych osobowych oraz kategorie osób, których dane dotyczą</w:t>
      </w:r>
    </w:p>
    <w:p w:rsidR="00381A1C" w:rsidRDefault="00381A1C">
      <w:pPr>
        <w:pStyle w:val="Tekstpodstawowy"/>
        <w:spacing w:before="9"/>
        <w:rPr>
          <w:b/>
          <w:sz w:val="32"/>
        </w:rPr>
      </w:pPr>
    </w:p>
    <w:p w:rsidR="00381A1C" w:rsidRDefault="00A06C14">
      <w:pPr>
        <w:pStyle w:val="Akapitzlist"/>
        <w:numPr>
          <w:ilvl w:val="0"/>
          <w:numId w:val="9"/>
        </w:numPr>
        <w:tabs>
          <w:tab w:val="left" w:pos="839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Umowa ma charakter umowy powierzenia danych osobowych w rozumieniu art. 28 ust. 1 i 3 Rozporządzenia Parlamentu  Europejskiego i  Rady (UE)  2016/679  z dnia 27 kwietnia 2016 r. w sprawie ochrony osób fizycznych w związku z przetwarzaniem danych osobowych i w sprawie swobodnego przepływu takich danych oraz uchylenia dyrektywy 95/46/WE (ogólne rozporządzenie o ochronie danych; Dz. U. UE. L. 2016, poz. 119.1), zwane</w:t>
      </w:r>
      <w:r w:rsidR="001E173A">
        <w:rPr>
          <w:sz w:val="24"/>
        </w:rPr>
        <w:t xml:space="preserve">go w dalszej części Umowy jako </w:t>
      </w:r>
      <w:r>
        <w:rPr>
          <w:sz w:val="24"/>
        </w:rPr>
        <w:t>Rozporządzenie”.</w:t>
      </w:r>
    </w:p>
    <w:p w:rsidR="00381A1C" w:rsidRDefault="00A06C14" w:rsidP="00B967DB">
      <w:pPr>
        <w:pStyle w:val="Akapitzlist"/>
        <w:numPr>
          <w:ilvl w:val="0"/>
          <w:numId w:val="9"/>
        </w:numPr>
        <w:tabs>
          <w:tab w:val="left" w:pos="827"/>
        </w:tabs>
        <w:spacing w:before="1" w:line="360" w:lineRule="auto"/>
        <w:ind w:left="826" w:right="115"/>
        <w:jc w:val="both"/>
      </w:pPr>
      <w:r>
        <w:rPr>
          <w:sz w:val="24"/>
        </w:rPr>
        <w:t>Procesor uprawniony jest do przetwarzania danych osobowych wyłącznie w celu wykonania umowy głównej, tj. umowy z dnia …………………….., której przedmiotem jest dowóz dzieci niepełnosprawnych</w:t>
      </w:r>
      <w:r>
        <w:t>, które będzie zwane w dalszej części Umowy jako „przetwarzanie” .</w:t>
      </w:r>
    </w:p>
    <w:p w:rsidR="00381A1C" w:rsidRDefault="00A06C14">
      <w:pPr>
        <w:pStyle w:val="Akapitzlist"/>
        <w:numPr>
          <w:ilvl w:val="0"/>
          <w:numId w:val="9"/>
        </w:numPr>
        <w:tabs>
          <w:tab w:val="left" w:pos="827"/>
        </w:tabs>
        <w:spacing w:before="60" w:line="360" w:lineRule="auto"/>
        <w:ind w:left="826"/>
        <w:jc w:val="both"/>
        <w:rPr>
          <w:sz w:val="24"/>
        </w:rPr>
      </w:pPr>
      <w:r>
        <w:rPr>
          <w:sz w:val="24"/>
        </w:rPr>
        <w:t>Przetwarzanie dotyczyć będzie imienia, nazwiska dziecka, rodziców/opiekuna, adresu zamieszkania, nr</w:t>
      </w:r>
      <w:r w:rsidR="001E173A">
        <w:rPr>
          <w:sz w:val="24"/>
        </w:rPr>
        <w:t xml:space="preserve"> </w:t>
      </w:r>
      <w:r>
        <w:rPr>
          <w:sz w:val="24"/>
        </w:rPr>
        <w:t>telefonu.</w:t>
      </w:r>
    </w:p>
    <w:p w:rsidR="00381A1C" w:rsidRDefault="00381A1C">
      <w:pPr>
        <w:pStyle w:val="Tekstpodstawowy"/>
        <w:spacing w:before="9"/>
        <w:rPr>
          <w:sz w:val="20"/>
        </w:rPr>
      </w:pPr>
    </w:p>
    <w:p w:rsidR="00381A1C" w:rsidRDefault="00A06C14">
      <w:pPr>
        <w:pStyle w:val="Nagwek1"/>
        <w:spacing w:before="1"/>
      </w:pPr>
      <w:r>
        <w:t>§ 2</w:t>
      </w:r>
    </w:p>
    <w:p w:rsidR="00381A1C" w:rsidRDefault="00A06C14">
      <w:pPr>
        <w:spacing w:before="199"/>
        <w:ind w:left="102" w:right="102"/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:rsidR="00381A1C" w:rsidRDefault="00381A1C">
      <w:pPr>
        <w:pStyle w:val="Tekstpodstawowy"/>
        <w:spacing w:before="9"/>
        <w:rPr>
          <w:b/>
          <w:sz w:val="32"/>
        </w:rPr>
      </w:pPr>
    </w:p>
    <w:p w:rsidR="00381A1C" w:rsidRDefault="00A06C14">
      <w:pPr>
        <w:pStyle w:val="Akapitzlist"/>
        <w:numPr>
          <w:ilvl w:val="0"/>
          <w:numId w:val="8"/>
        </w:numPr>
        <w:tabs>
          <w:tab w:val="left" w:pos="403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Umowa zostaje zawarta na czas określony od dnia 0</w:t>
      </w:r>
      <w:r w:rsidR="00B967DB">
        <w:rPr>
          <w:sz w:val="24"/>
        </w:rPr>
        <w:t>1marca</w:t>
      </w:r>
      <w:r>
        <w:rPr>
          <w:sz w:val="24"/>
        </w:rPr>
        <w:t xml:space="preserve"> 2023r. do dnia 31 grudnia 2023r.</w:t>
      </w:r>
    </w:p>
    <w:p w:rsidR="00381A1C" w:rsidRDefault="00A06C14">
      <w:pPr>
        <w:pStyle w:val="Akapitzlist"/>
        <w:numPr>
          <w:ilvl w:val="0"/>
          <w:numId w:val="8"/>
        </w:numPr>
        <w:tabs>
          <w:tab w:val="left" w:pos="403"/>
        </w:tabs>
        <w:spacing w:before="60" w:line="360" w:lineRule="auto"/>
        <w:ind w:right="116"/>
        <w:jc w:val="both"/>
        <w:rPr>
          <w:sz w:val="24"/>
        </w:rPr>
      </w:pPr>
      <w:r>
        <w:rPr>
          <w:sz w:val="24"/>
        </w:rPr>
        <w:t>Procesor nie ma prawa do wykorzystania zgromadzonych na podstawie niniejszej Umowy danych osobowych w jakimkolwiek celu po jej rozwiązaniu, niezależnie od podstawy takiego</w:t>
      </w:r>
      <w:r w:rsidR="001E173A">
        <w:rPr>
          <w:sz w:val="24"/>
        </w:rPr>
        <w:t xml:space="preserve"> </w:t>
      </w:r>
      <w:r>
        <w:rPr>
          <w:sz w:val="24"/>
        </w:rPr>
        <w:t>rozwiązania.</w:t>
      </w:r>
    </w:p>
    <w:p w:rsidR="00381A1C" w:rsidRDefault="00381A1C">
      <w:pPr>
        <w:pStyle w:val="Tekstpodstawowy"/>
        <w:rPr>
          <w:sz w:val="21"/>
        </w:rPr>
      </w:pPr>
    </w:p>
    <w:p w:rsidR="00381A1C" w:rsidRDefault="00A06C14">
      <w:pPr>
        <w:pStyle w:val="Nagwek1"/>
      </w:pPr>
      <w:r>
        <w:t>§ 3</w:t>
      </w:r>
    </w:p>
    <w:p w:rsidR="00381A1C" w:rsidRDefault="00A06C14" w:rsidP="001E173A">
      <w:pPr>
        <w:spacing w:before="197"/>
        <w:ind w:left="101" w:right="102"/>
        <w:jc w:val="both"/>
        <w:rPr>
          <w:b/>
          <w:sz w:val="24"/>
        </w:rPr>
      </w:pPr>
      <w:r>
        <w:rPr>
          <w:b/>
          <w:sz w:val="24"/>
        </w:rPr>
        <w:t>Warunki powierzenia danych osobowych do przetwarzania</w:t>
      </w:r>
    </w:p>
    <w:p w:rsidR="00381A1C" w:rsidRDefault="00381A1C" w:rsidP="001E173A">
      <w:pPr>
        <w:pStyle w:val="Tekstpodstawowy"/>
        <w:jc w:val="both"/>
        <w:rPr>
          <w:b/>
          <w:sz w:val="33"/>
        </w:rPr>
      </w:pPr>
    </w:p>
    <w:p w:rsidR="00381A1C" w:rsidRDefault="00A06C14" w:rsidP="001E173A">
      <w:pPr>
        <w:pStyle w:val="Akapitzlist"/>
        <w:numPr>
          <w:ilvl w:val="0"/>
          <w:numId w:val="7"/>
        </w:numPr>
        <w:tabs>
          <w:tab w:val="left" w:pos="403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Procesor przetwarza dane osobowe wyłącznie na udokumentowane polecenie Administratora</w:t>
      </w:r>
      <w:r w:rsidR="001E173A">
        <w:rPr>
          <w:sz w:val="24"/>
        </w:rPr>
        <w:t xml:space="preserve"> </w:t>
      </w:r>
      <w:r>
        <w:rPr>
          <w:sz w:val="24"/>
        </w:rPr>
        <w:t>oraz:</w:t>
      </w:r>
    </w:p>
    <w:p w:rsidR="00381A1C" w:rsidRDefault="00A06C14" w:rsidP="001E173A">
      <w:pPr>
        <w:pStyle w:val="Akapitzlist"/>
        <w:numPr>
          <w:ilvl w:val="1"/>
          <w:numId w:val="7"/>
        </w:numPr>
        <w:tabs>
          <w:tab w:val="left" w:pos="82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zapewnia,byosobyupoważnionedoprzetwarzaniadanychosobowychzobowiązałysię dozachowaniatajemnicylubbypodlegałyodpowiedniemuustawowemuobowiązkowi zachowania</w:t>
      </w:r>
      <w:r w:rsidR="001E173A">
        <w:rPr>
          <w:sz w:val="24"/>
        </w:rPr>
        <w:t xml:space="preserve"> </w:t>
      </w:r>
      <w:r>
        <w:rPr>
          <w:sz w:val="24"/>
        </w:rPr>
        <w:t>tajemnicy;</w:t>
      </w:r>
    </w:p>
    <w:p w:rsidR="00381A1C" w:rsidRDefault="00A06C14" w:rsidP="001E173A">
      <w:pPr>
        <w:pStyle w:val="Akapitzlist"/>
        <w:numPr>
          <w:ilvl w:val="1"/>
          <w:numId w:val="7"/>
        </w:numPr>
        <w:tabs>
          <w:tab w:val="left" w:pos="82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podejmuje odpowiednie środki techniczne oraz organizacyjne, mające na celu zapewnienia bezpieczeństwa danych</w:t>
      </w:r>
      <w:r w:rsidR="001E173A">
        <w:rPr>
          <w:sz w:val="24"/>
        </w:rPr>
        <w:t xml:space="preserve"> </w:t>
      </w:r>
      <w:r>
        <w:rPr>
          <w:sz w:val="24"/>
        </w:rPr>
        <w:t>osobowych;</w:t>
      </w:r>
    </w:p>
    <w:p w:rsidR="00381A1C" w:rsidRDefault="00A06C14" w:rsidP="001E173A">
      <w:pPr>
        <w:pStyle w:val="Akapitzlist"/>
        <w:numPr>
          <w:ilvl w:val="1"/>
          <w:numId w:val="7"/>
        </w:numPr>
        <w:tabs>
          <w:tab w:val="left" w:pos="827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niekorzystazusługinnegopodmiotuprzetwarzającego,bezuprzedniejpisemnejzgody Administratora;</w:t>
      </w:r>
    </w:p>
    <w:p w:rsidR="00381A1C" w:rsidRDefault="00A06C14" w:rsidP="001E173A">
      <w:pPr>
        <w:pStyle w:val="Akapitzlist"/>
        <w:numPr>
          <w:ilvl w:val="1"/>
          <w:numId w:val="7"/>
        </w:numPr>
        <w:tabs>
          <w:tab w:val="left" w:pos="827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wmiaręmożliwościpomagaAdministratorowi,poprzezodpowiednieśrodkitechniczne iorganizacyjne,wywiązaćsięzobowiązkuodpowiadanianażądaniaosoby,którejdane dotyczą, w zakresie wykonywania jej praw określonych w art. 12-23Rozporządzenia;</w:t>
      </w:r>
    </w:p>
    <w:p w:rsidR="00381A1C" w:rsidRDefault="00A06C14" w:rsidP="001E173A">
      <w:pPr>
        <w:pStyle w:val="Akapitzlist"/>
        <w:numPr>
          <w:ilvl w:val="1"/>
          <w:numId w:val="7"/>
        </w:numPr>
        <w:tabs>
          <w:tab w:val="left" w:pos="827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uwzględniając charakter przetwarzania oraz dostępne mu informacje, pomaga administratorowi wywiązać się z obowiązków określonych w art. 32-36 Rozporządzenia;</w:t>
      </w:r>
    </w:p>
    <w:p w:rsidR="00381A1C" w:rsidRDefault="00A06C14" w:rsidP="001E173A">
      <w:pPr>
        <w:pStyle w:val="Akapitzlist"/>
        <w:numPr>
          <w:ilvl w:val="1"/>
          <w:numId w:val="7"/>
        </w:numPr>
        <w:tabs>
          <w:tab w:val="left" w:pos="827"/>
        </w:tabs>
        <w:spacing w:line="360" w:lineRule="auto"/>
        <w:jc w:val="both"/>
        <w:rPr>
          <w:sz w:val="24"/>
        </w:rPr>
      </w:pPr>
      <w:r>
        <w:rPr>
          <w:sz w:val="24"/>
        </w:rPr>
        <w:t>po zakończeniu świadczenia usług związanych z przetwarzaniem zależnie od decyzji Administratora usuwa lub zwraca mu wszelkie dane osobowe oraz usuwa wszelkie ich istniejące kopie, w tym również te, zawarte na nośnikach danych, chyba że prawo</w:t>
      </w:r>
      <w:r w:rsidR="001E173A">
        <w:rPr>
          <w:sz w:val="24"/>
        </w:rPr>
        <w:t xml:space="preserve"> </w:t>
      </w:r>
      <w:r>
        <w:rPr>
          <w:sz w:val="24"/>
        </w:rPr>
        <w:t>Unii</w:t>
      </w:r>
    </w:p>
    <w:p w:rsidR="00381A1C" w:rsidRDefault="00381A1C" w:rsidP="001E173A">
      <w:pPr>
        <w:spacing w:line="360" w:lineRule="auto"/>
        <w:jc w:val="both"/>
        <w:rPr>
          <w:sz w:val="24"/>
        </w:rPr>
        <w:sectPr w:rsidR="00381A1C">
          <w:pgSz w:w="11910" w:h="16840"/>
          <w:pgMar w:top="1600" w:right="1300" w:bottom="280" w:left="1300" w:header="708" w:footer="0" w:gutter="0"/>
          <w:cols w:space="708"/>
        </w:sectPr>
      </w:pPr>
    </w:p>
    <w:p w:rsidR="00381A1C" w:rsidRDefault="00A06C14">
      <w:pPr>
        <w:pStyle w:val="Tekstpodstawowy"/>
        <w:spacing w:before="80" w:line="360" w:lineRule="auto"/>
        <w:ind w:left="826" w:right="121"/>
        <w:jc w:val="both"/>
      </w:pPr>
      <w:r>
        <w:lastRenderedPageBreak/>
        <w:t>Europejskiej lub prawo państwa członkowskiego nakazują przechowywanie danych osobowych;</w:t>
      </w:r>
    </w:p>
    <w:p w:rsidR="00381A1C" w:rsidRDefault="00A06C14">
      <w:pPr>
        <w:pStyle w:val="Akapitzlist"/>
        <w:numPr>
          <w:ilvl w:val="1"/>
          <w:numId w:val="7"/>
        </w:numPr>
        <w:tabs>
          <w:tab w:val="left" w:pos="827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</w:t>
      </w:r>
      <w:r w:rsidR="001E173A">
        <w:rPr>
          <w:sz w:val="24"/>
        </w:rPr>
        <w:t xml:space="preserve"> </w:t>
      </w:r>
      <w:r>
        <w:rPr>
          <w:sz w:val="24"/>
        </w:rPr>
        <w:t>nich.</w:t>
      </w:r>
    </w:p>
    <w:p w:rsidR="00381A1C" w:rsidRDefault="00A06C14">
      <w:pPr>
        <w:pStyle w:val="Akapitzlist"/>
        <w:numPr>
          <w:ilvl w:val="0"/>
          <w:numId w:val="7"/>
        </w:numPr>
        <w:tabs>
          <w:tab w:val="left" w:pos="403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Jeżeli powierzone dane osobowe są  przetwarzane w  formie  elektronicznej  na serwerach i nośnikach danych Procesora, te serwery i nośniki nie mogą znajdować się poza obszarem Unii Europejskiej i Europejskiego Obszaru</w:t>
      </w:r>
      <w:r w:rsidR="001E173A">
        <w:rPr>
          <w:sz w:val="24"/>
        </w:rPr>
        <w:t xml:space="preserve"> </w:t>
      </w:r>
      <w:r>
        <w:rPr>
          <w:sz w:val="24"/>
        </w:rPr>
        <w:t>Gospodarczego.</w:t>
      </w:r>
    </w:p>
    <w:p w:rsidR="00381A1C" w:rsidRDefault="00A06C14">
      <w:pPr>
        <w:pStyle w:val="Akapitzlist"/>
        <w:numPr>
          <w:ilvl w:val="0"/>
          <w:numId w:val="7"/>
        </w:numPr>
        <w:tabs>
          <w:tab w:val="left" w:pos="403"/>
        </w:tabs>
        <w:spacing w:before="1" w:line="360" w:lineRule="auto"/>
        <w:jc w:val="both"/>
        <w:rPr>
          <w:sz w:val="24"/>
        </w:rPr>
      </w:pPr>
      <w:r>
        <w:rPr>
          <w:sz w:val="24"/>
        </w:rPr>
        <w:t xml:space="preserve">ProcesorzobowiązujesiędokażdorazowegoiniezwłocznegoinformowaniaAdministratora </w:t>
      </w:r>
      <w:r w:rsidR="001E173A">
        <w:rPr>
          <w:sz w:val="24"/>
        </w:rPr>
        <w:t xml:space="preserve">                   </w:t>
      </w:r>
      <w:r>
        <w:rPr>
          <w:sz w:val="24"/>
        </w:rPr>
        <w:t>o przypadkach naruszenia przepisów prawa dotyczących ochrony powierzonych danych osobowych, w tym w szczególności przepisów Rozporządzenia, zaistniałych w okresie obowiązywania niniejszej</w:t>
      </w:r>
      <w:r w:rsidR="001E173A">
        <w:rPr>
          <w:sz w:val="24"/>
        </w:rPr>
        <w:t xml:space="preserve"> </w:t>
      </w:r>
      <w:r>
        <w:rPr>
          <w:sz w:val="24"/>
        </w:rPr>
        <w:t>Umowy.</w:t>
      </w:r>
    </w:p>
    <w:p w:rsidR="00381A1C" w:rsidRDefault="00A06C14">
      <w:pPr>
        <w:pStyle w:val="Akapitzlist"/>
        <w:numPr>
          <w:ilvl w:val="0"/>
          <w:numId w:val="7"/>
        </w:numPr>
        <w:tabs>
          <w:tab w:val="left" w:pos="403"/>
        </w:tabs>
        <w:spacing w:before="1" w:line="360" w:lineRule="auto"/>
        <w:ind w:right="115"/>
        <w:jc w:val="both"/>
        <w:rPr>
          <w:sz w:val="24"/>
        </w:rPr>
      </w:pPr>
      <w:r>
        <w:rPr>
          <w:sz w:val="24"/>
        </w:rPr>
        <w:t>W przypadku  stwierdzenia  naruszenia  ochrony  danych  osobowych,  o  którym  mowa  w art. 33 Rozporządzenia, Procesor zgłasza je Administratorowi bez zbędnej zwłoki. Zgłoszenie naruszenia ochrony danych osobowych  Administratorowi powinno nastąpić   w formie pisemnej lub</w:t>
      </w:r>
      <w:r w:rsidR="001E173A">
        <w:rPr>
          <w:sz w:val="24"/>
        </w:rPr>
        <w:t xml:space="preserve"> </w:t>
      </w:r>
      <w:r>
        <w:rPr>
          <w:sz w:val="24"/>
        </w:rPr>
        <w:t>elektronicznej.</w:t>
      </w:r>
    </w:p>
    <w:p w:rsidR="00381A1C" w:rsidRDefault="00A06C14">
      <w:pPr>
        <w:pStyle w:val="Akapitzlist"/>
        <w:numPr>
          <w:ilvl w:val="0"/>
          <w:numId w:val="7"/>
        </w:numPr>
        <w:tabs>
          <w:tab w:val="left" w:pos="403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Na wypadek zawinionego naruszenia przez Procesora zasad przetwarzania danych osobowych (określonych w przepisach powszechnie obowiązującego prawa, Rozporządzenia oraz niniejszej Umowy), skutkującego zobowiązaniem Administratora na mocy</w:t>
      </w:r>
      <w:r w:rsidR="001E173A">
        <w:rPr>
          <w:sz w:val="24"/>
        </w:rPr>
        <w:t xml:space="preserve"> </w:t>
      </w:r>
      <w:r>
        <w:rPr>
          <w:sz w:val="24"/>
        </w:rPr>
        <w:t>prawomocnego</w:t>
      </w:r>
      <w:r w:rsidR="001E173A">
        <w:rPr>
          <w:sz w:val="24"/>
        </w:rPr>
        <w:t xml:space="preserve"> </w:t>
      </w:r>
      <w:r>
        <w:rPr>
          <w:sz w:val="24"/>
        </w:rPr>
        <w:t>orzeczenia</w:t>
      </w:r>
      <w:r w:rsidR="001E173A">
        <w:rPr>
          <w:sz w:val="24"/>
        </w:rPr>
        <w:t xml:space="preserve"> </w:t>
      </w:r>
      <w:r>
        <w:rPr>
          <w:sz w:val="24"/>
        </w:rPr>
        <w:t>sądu,</w:t>
      </w:r>
      <w:r w:rsidR="001E173A">
        <w:rPr>
          <w:sz w:val="24"/>
        </w:rPr>
        <w:t xml:space="preserve"> </w:t>
      </w:r>
      <w:r>
        <w:rPr>
          <w:sz w:val="24"/>
        </w:rPr>
        <w:t>ugody</w:t>
      </w:r>
      <w:r w:rsidR="001E173A">
        <w:rPr>
          <w:sz w:val="24"/>
        </w:rPr>
        <w:t xml:space="preserve"> </w:t>
      </w:r>
      <w:r>
        <w:rPr>
          <w:sz w:val="24"/>
        </w:rPr>
        <w:t>sądowej</w:t>
      </w:r>
      <w:r w:rsidR="001E173A">
        <w:rPr>
          <w:sz w:val="24"/>
        </w:rPr>
        <w:t xml:space="preserve"> </w:t>
      </w:r>
      <w:r>
        <w:rPr>
          <w:sz w:val="24"/>
        </w:rPr>
        <w:t>bądź</w:t>
      </w:r>
      <w:r w:rsidR="001E173A">
        <w:rPr>
          <w:sz w:val="24"/>
        </w:rPr>
        <w:t xml:space="preserve"> </w:t>
      </w:r>
      <w:r>
        <w:rPr>
          <w:sz w:val="24"/>
        </w:rPr>
        <w:t>porozumienia</w:t>
      </w:r>
      <w:r w:rsidR="001E173A">
        <w:rPr>
          <w:sz w:val="24"/>
        </w:rPr>
        <w:t xml:space="preserve"> </w:t>
      </w:r>
      <w:r>
        <w:rPr>
          <w:sz w:val="24"/>
        </w:rPr>
        <w:t>mediacyjnego</w:t>
      </w:r>
      <w:r w:rsidR="001E173A">
        <w:rPr>
          <w:sz w:val="24"/>
        </w:rPr>
        <w:t xml:space="preserve"> </w:t>
      </w:r>
      <w:r>
        <w:rPr>
          <w:sz w:val="24"/>
        </w:rPr>
        <w:t>do wypłaty odszkodowania, zadośćuczynienia lub kary pieniężnej, Procesor zobowiązuje się zrekompensować Administratorowi udokumentowane straty z tego tytułu w pełnej wysokości. Zobowiązanie Procesora, o którym mowa powyżej, powstanie pod warunkiem pisemnego powiadomienia go o każdym przypadku wystąpienia przez osoby trzecie z roszczeniem wobec Administratora z podaniem podstaw prawnych i faktycznych, w terminie 3 dni od daty dowiedzenia się Administratora o takim</w:t>
      </w:r>
      <w:r w:rsidR="001E173A">
        <w:rPr>
          <w:sz w:val="24"/>
        </w:rPr>
        <w:t xml:space="preserve"> </w:t>
      </w:r>
      <w:r>
        <w:rPr>
          <w:sz w:val="24"/>
        </w:rPr>
        <w:t>roszczeniu.</w:t>
      </w:r>
    </w:p>
    <w:p w:rsidR="00381A1C" w:rsidRDefault="00A06C14">
      <w:pPr>
        <w:pStyle w:val="Akapitzlist"/>
        <w:numPr>
          <w:ilvl w:val="0"/>
          <w:numId w:val="7"/>
        </w:numPr>
        <w:tabs>
          <w:tab w:val="left" w:pos="403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>Procesor jest zwolniony z odpowiedzialności za szkody spowodowane przetwarzaniem przez niego danych naruszającym przepisy prawa, jeżeli nie można mu przypisać winy za zdarzenie, które doprowadziło do powstania</w:t>
      </w:r>
      <w:r w:rsidR="001E173A">
        <w:rPr>
          <w:sz w:val="24"/>
        </w:rPr>
        <w:t xml:space="preserve"> </w:t>
      </w:r>
      <w:r>
        <w:rPr>
          <w:sz w:val="24"/>
        </w:rPr>
        <w:t>szkody.</w:t>
      </w:r>
    </w:p>
    <w:p w:rsidR="00381A1C" w:rsidRDefault="00A06C14">
      <w:pPr>
        <w:pStyle w:val="Akapitzlist"/>
        <w:numPr>
          <w:ilvl w:val="0"/>
          <w:numId w:val="7"/>
        </w:numPr>
        <w:tabs>
          <w:tab w:val="left" w:pos="403"/>
        </w:tabs>
        <w:spacing w:line="360" w:lineRule="auto"/>
        <w:jc w:val="both"/>
        <w:rPr>
          <w:sz w:val="24"/>
        </w:rPr>
      </w:pPr>
      <w:r>
        <w:rPr>
          <w:sz w:val="24"/>
        </w:rPr>
        <w:t>Procesor  zapewnia,   że   dane   osobowe   nie   będą   udostępniane   jego   pracownikom  i zleceniobiorcom przed podpisaniem przez nich oświadczeń lub umów o zachowaniu poufności.Zachowaniepoufnościnieustajeporozwiązaniulubwygaśnięciustosunkupracy lub umowy cywilnoprawnej, niezależnie od przyczyny tego rozwiązania lub</w:t>
      </w:r>
      <w:r w:rsidR="001E173A">
        <w:rPr>
          <w:sz w:val="24"/>
        </w:rPr>
        <w:t xml:space="preserve"> </w:t>
      </w:r>
      <w:r>
        <w:rPr>
          <w:sz w:val="24"/>
        </w:rPr>
        <w:t>wygaśnięcia.</w:t>
      </w:r>
    </w:p>
    <w:p w:rsidR="00381A1C" w:rsidRDefault="00381A1C">
      <w:pPr>
        <w:spacing w:line="360" w:lineRule="auto"/>
        <w:jc w:val="both"/>
        <w:rPr>
          <w:sz w:val="24"/>
        </w:rPr>
        <w:sectPr w:rsidR="00381A1C">
          <w:pgSz w:w="11910" w:h="16840"/>
          <w:pgMar w:top="1600" w:right="1300" w:bottom="280" w:left="1300" w:header="708" w:footer="0" w:gutter="0"/>
          <w:cols w:space="708"/>
        </w:sectPr>
      </w:pPr>
    </w:p>
    <w:p w:rsidR="00381A1C" w:rsidRDefault="00A06C14">
      <w:pPr>
        <w:pStyle w:val="Akapitzlist"/>
        <w:numPr>
          <w:ilvl w:val="0"/>
          <w:numId w:val="7"/>
        </w:numPr>
        <w:tabs>
          <w:tab w:val="left" w:pos="403"/>
        </w:tabs>
        <w:spacing w:before="80" w:line="360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Procesor zobowiązuje się do monitorowania i stosowania przepisów prawa, powszechnie dostępnych wskazówek i zaleceń organu nadzorczego oraz unijnych organów doradczych, zajmujących się ochroną danych osobowych, w zakresie przetwarzania powierzonych mu danych,  po  uprzednim  uzgodnieniu  wpływu  tych  regulacji  na  przetwarzanie  danych  z</w:t>
      </w:r>
      <w:r w:rsidR="001E173A">
        <w:rPr>
          <w:sz w:val="24"/>
        </w:rPr>
        <w:t xml:space="preserve"> </w:t>
      </w:r>
      <w:r>
        <w:rPr>
          <w:sz w:val="24"/>
        </w:rPr>
        <w:t>Administratorem.</w:t>
      </w:r>
    </w:p>
    <w:p w:rsidR="00381A1C" w:rsidRDefault="00A06C14">
      <w:pPr>
        <w:pStyle w:val="Nagwek1"/>
        <w:spacing w:before="61"/>
      </w:pPr>
      <w:r>
        <w:t>§ 4</w:t>
      </w:r>
    </w:p>
    <w:p w:rsidR="00381A1C" w:rsidRDefault="00A06C14">
      <w:pPr>
        <w:spacing w:before="197"/>
        <w:ind w:left="99" w:right="102"/>
        <w:jc w:val="center"/>
        <w:rPr>
          <w:b/>
          <w:sz w:val="24"/>
        </w:rPr>
      </w:pPr>
      <w:r>
        <w:rPr>
          <w:b/>
          <w:sz w:val="24"/>
        </w:rPr>
        <w:t>Kontrola przetwarzania danych powierzonych</w:t>
      </w:r>
    </w:p>
    <w:p w:rsidR="00381A1C" w:rsidRDefault="00381A1C">
      <w:pPr>
        <w:pStyle w:val="Tekstpodstawowy"/>
        <w:spacing w:before="10"/>
        <w:rPr>
          <w:b/>
          <w:sz w:val="20"/>
        </w:rPr>
      </w:pPr>
    </w:p>
    <w:p w:rsidR="00381A1C" w:rsidRDefault="00A06C14">
      <w:pPr>
        <w:pStyle w:val="Akapitzlist"/>
        <w:numPr>
          <w:ilvl w:val="0"/>
          <w:numId w:val="6"/>
        </w:numPr>
        <w:tabs>
          <w:tab w:val="left" w:pos="460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 objętych niniejszą Umową we wszystkich lokalizacjach Procesora,    wsposóbnieutrudniającynadmierniejegobieżącejdziałalności.Procesorzobowiązanyjest do przedstawienia odpowiednich dokumentów do kontroli oraz wyjaśnień na piśmie na każde wezwanie</w:t>
      </w:r>
      <w:r w:rsidR="001E173A">
        <w:rPr>
          <w:sz w:val="24"/>
        </w:rPr>
        <w:t xml:space="preserve"> </w:t>
      </w:r>
      <w:r>
        <w:rPr>
          <w:sz w:val="24"/>
        </w:rPr>
        <w:t>Administratora,.</w:t>
      </w:r>
    </w:p>
    <w:p w:rsidR="00381A1C" w:rsidRDefault="00A06C14">
      <w:pPr>
        <w:pStyle w:val="Akapitzlist"/>
        <w:numPr>
          <w:ilvl w:val="0"/>
          <w:numId w:val="6"/>
        </w:numPr>
        <w:tabs>
          <w:tab w:val="left" w:pos="460"/>
        </w:tabs>
        <w:spacing w:before="1" w:line="360" w:lineRule="auto"/>
        <w:ind w:right="111"/>
        <w:jc w:val="both"/>
        <w:rPr>
          <w:sz w:val="24"/>
        </w:rPr>
      </w:pPr>
      <w:r>
        <w:rPr>
          <w:sz w:val="24"/>
        </w:rPr>
        <w:t>Wprzypadku,gdykontrola,októrejmowawust.1,wykażejakiekolwieknieprawidłowości Administrator ma prawo żądać od Procesora niezwłocznego wdrożenia zaleceń Administratora wynikających z ustaleń pokontrolnych. Zalecenia te przedstawiane będą w formie ustnej, pisemnej lub</w:t>
      </w:r>
      <w:r w:rsidR="001E173A">
        <w:rPr>
          <w:sz w:val="24"/>
        </w:rPr>
        <w:t xml:space="preserve"> </w:t>
      </w:r>
      <w:r>
        <w:rPr>
          <w:sz w:val="24"/>
        </w:rPr>
        <w:t>elektronicznej.</w:t>
      </w:r>
    </w:p>
    <w:p w:rsidR="00381A1C" w:rsidRDefault="00381A1C">
      <w:pPr>
        <w:pStyle w:val="Tekstpodstawowy"/>
        <w:spacing w:before="10"/>
        <w:rPr>
          <w:sz w:val="20"/>
        </w:rPr>
      </w:pPr>
    </w:p>
    <w:p w:rsidR="00381A1C" w:rsidRDefault="00A06C14">
      <w:pPr>
        <w:pStyle w:val="Nagwek1"/>
      </w:pPr>
      <w:r>
        <w:t>§ 5</w:t>
      </w:r>
    </w:p>
    <w:p w:rsidR="00381A1C" w:rsidRDefault="00A06C14">
      <w:pPr>
        <w:spacing w:before="199"/>
        <w:ind w:left="102" w:right="102"/>
        <w:jc w:val="center"/>
        <w:rPr>
          <w:b/>
          <w:sz w:val="24"/>
        </w:rPr>
      </w:pPr>
      <w:r>
        <w:rPr>
          <w:b/>
          <w:sz w:val="24"/>
        </w:rPr>
        <w:t>Podpowierzenie danych</w:t>
      </w:r>
    </w:p>
    <w:p w:rsidR="00381A1C" w:rsidRDefault="00381A1C">
      <w:pPr>
        <w:pStyle w:val="Tekstpodstawowy"/>
        <w:spacing w:before="9"/>
        <w:rPr>
          <w:b/>
          <w:sz w:val="32"/>
        </w:rPr>
      </w:pPr>
    </w:p>
    <w:p w:rsidR="00381A1C" w:rsidRDefault="00A06C14">
      <w:pPr>
        <w:pStyle w:val="Akapitzlist"/>
        <w:numPr>
          <w:ilvl w:val="0"/>
          <w:numId w:val="5"/>
        </w:numPr>
        <w:tabs>
          <w:tab w:val="left" w:pos="477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Procesor może powierzać przetwarzanie powierzonych mu danych osobowych objętych Umową innym podmiotom na stałe współpracującym z Procesorem (tzw.podpowierzenie) wyłącznie po uprzedniej pisemnej zgodzie</w:t>
      </w:r>
      <w:r w:rsidR="001E173A">
        <w:rPr>
          <w:sz w:val="24"/>
        </w:rPr>
        <w:t xml:space="preserve"> </w:t>
      </w:r>
      <w:r>
        <w:rPr>
          <w:sz w:val="24"/>
        </w:rPr>
        <w:t>Administratora.</w:t>
      </w:r>
    </w:p>
    <w:p w:rsidR="00381A1C" w:rsidRDefault="00A06C14">
      <w:pPr>
        <w:pStyle w:val="Akapitzlist"/>
        <w:numPr>
          <w:ilvl w:val="0"/>
          <w:numId w:val="5"/>
        </w:numPr>
        <w:tabs>
          <w:tab w:val="left" w:pos="477"/>
        </w:tabs>
        <w:spacing w:before="62" w:line="360" w:lineRule="auto"/>
        <w:ind w:right="112"/>
        <w:jc w:val="both"/>
        <w:rPr>
          <w:sz w:val="24"/>
        </w:rPr>
      </w:pPr>
      <w:r>
        <w:rPr>
          <w:sz w:val="24"/>
        </w:rPr>
        <w:t>Podpowierzając przetwarzanie danych osobowych innym podmiotom, Procesor jest obowiązany zapewnić w dalszej umowie powierzenia spełnienie przez ten podmiot wszelkich wymogów w zakresie ochrony danych osobowych na poziomie, co najmniej takim samym jak przewidziany w niniejsze</w:t>
      </w:r>
      <w:r w:rsidR="001E173A">
        <w:rPr>
          <w:sz w:val="24"/>
        </w:rPr>
        <w:t xml:space="preserve"> </w:t>
      </w:r>
      <w:r>
        <w:rPr>
          <w:sz w:val="24"/>
        </w:rPr>
        <w:t>Umowie.</w:t>
      </w:r>
    </w:p>
    <w:p w:rsidR="00381A1C" w:rsidRDefault="00381A1C">
      <w:pPr>
        <w:pStyle w:val="Tekstpodstawowy"/>
        <w:spacing w:before="10"/>
        <w:rPr>
          <w:sz w:val="20"/>
        </w:rPr>
      </w:pPr>
    </w:p>
    <w:p w:rsidR="00381A1C" w:rsidRDefault="00A06C14">
      <w:pPr>
        <w:pStyle w:val="Nagwek1"/>
      </w:pPr>
      <w:r>
        <w:t>§ 6</w:t>
      </w:r>
    </w:p>
    <w:p w:rsidR="00381A1C" w:rsidRDefault="00A06C14">
      <w:pPr>
        <w:spacing w:before="137"/>
        <w:ind w:left="102" w:right="100"/>
        <w:jc w:val="center"/>
        <w:rPr>
          <w:b/>
          <w:sz w:val="24"/>
        </w:rPr>
      </w:pPr>
      <w:r>
        <w:rPr>
          <w:b/>
          <w:sz w:val="24"/>
        </w:rPr>
        <w:t>Poufność</w:t>
      </w:r>
    </w:p>
    <w:p w:rsidR="00381A1C" w:rsidRDefault="00381A1C">
      <w:pPr>
        <w:jc w:val="center"/>
        <w:rPr>
          <w:sz w:val="24"/>
        </w:rPr>
        <w:sectPr w:rsidR="00381A1C">
          <w:pgSz w:w="11910" w:h="16840"/>
          <w:pgMar w:top="1600" w:right="1300" w:bottom="280" w:left="1300" w:header="708" w:footer="0" w:gutter="0"/>
          <w:cols w:space="708"/>
        </w:sectPr>
      </w:pPr>
    </w:p>
    <w:p w:rsidR="00381A1C" w:rsidRDefault="00A06C14">
      <w:pPr>
        <w:pStyle w:val="Akapitzlist"/>
        <w:numPr>
          <w:ilvl w:val="0"/>
          <w:numId w:val="4"/>
        </w:numPr>
        <w:tabs>
          <w:tab w:val="left" w:pos="403"/>
        </w:tabs>
        <w:spacing w:before="80" w:line="360" w:lineRule="auto"/>
        <w:ind w:right="116"/>
        <w:jc w:val="both"/>
        <w:rPr>
          <w:sz w:val="24"/>
        </w:rPr>
      </w:pPr>
      <w:r>
        <w:rPr>
          <w:sz w:val="24"/>
        </w:rPr>
        <w:lastRenderedPageBreak/>
        <w:t>Procesor zobowiązuje się do zachowania w tajemnicy wszelkich danych osobowych, informacjiimateriałówprzekazanychlubudostępnionychmuluboktórychwiedzępowziął w związku z realizacją Umowy, a także powstałych w wyniku jej wykonania informacji     i materiałów w formie pisemnej, graficznej lub  jakiejkolwiek innej formie. Informacje       imateriałysąobjętetajemnicąniemogąbyćbezuprzedniejpisemnejzgodyAdministratora udostępniane jakiejkolwiek osobie trzeciej, ani  też ujawnione  w inny  sposób,  chyba że  w dniu  ich  ujawnienia   były  powszechnie  znane  albo  muszą  być  ujawnione  zgodnie  z powszechnie obowiązującymi przepisami prawa, orzeczeniem sądu lub organu państwowego.</w:t>
      </w:r>
    </w:p>
    <w:p w:rsidR="00381A1C" w:rsidRDefault="00A06C14">
      <w:pPr>
        <w:pStyle w:val="Akapitzlist"/>
        <w:numPr>
          <w:ilvl w:val="0"/>
          <w:numId w:val="4"/>
        </w:numPr>
        <w:tabs>
          <w:tab w:val="left" w:pos="403"/>
        </w:tabs>
        <w:spacing w:before="1" w:line="360" w:lineRule="auto"/>
        <w:ind w:right="121"/>
        <w:jc w:val="both"/>
        <w:rPr>
          <w:sz w:val="24"/>
        </w:rPr>
      </w:pPr>
      <w:r>
        <w:rPr>
          <w:sz w:val="24"/>
        </w:rPr>
        <w:t>Procesor zapewnia, że osoby upoważnione do przetwarzania danych osobowych będą obowiązane zachować w tajemnicy te dane osobowe oraz sposoby ich zabezpieczenia. Obowiązek  zachowania   tajemnicy  nie  ustaje  po  zaprzestaniu  przetwarzania  danych   z jakiejkolwiek podstawy. Przepis § 3 ust. 6 Umowy stosuje się</w:t>
      </w:r>
      <w:r w:rsidR="001E173A">
        <w:rPr>
          <w:sz w:val="24"/>
        </w:rPr>
        <w:t xml:space="preserve"> </w:t>
      </w:r>
      <w:r>
        <w:rPr>
          <w:sz w:val="24"/>
        </w:rPr>
        <w:t>odpowiednio.</w:t>
      </w:r>
    </w:p>
    <w:p w:rsidR="00381A1C" w:rsidRDefault="00381A1C">
      <w:pPr>
        <w:pStyle w:val="Tekstpodstawowy"/>
        <w:spacing w:before="11"/>
        <w:rPr>
          <w:sz w:val="20"/>
        </w:rPr>
      </w:pPr>
    </w:p>
    <w:p w:rsidR="00381A1C" w:rsidRDefault="00A06C14">
      <w:pPr>
        <w:pStyle w:val="Nagwek1"/>
      </w:pPr>
      <w:r>
        <w:t>§ 7</w:t>
      </w:r>
    </w:p>
    <w:p w:rsidR="00381A1C" w:rsidRDefault="00A06C14">
      <w:pPr>
        <w:spacing w:before="137"/>
        <w:ind w:left="102" w:right="102"/>
        <w:jc w:val="center"/>
        <w:rPr>
          <w:b/>
          <w:sz w:val="24"/>
        </w:rPr>
      </w:pPr>
      <w:r>
        <w:rPr>
          <w:b/>
          <w:sz w:val="24"/>
        </w:rPr>
        <w:t>Współpraca Stron</w:t>
      </w:r>
    </w:p>
    <w:p w:rsidR="00381A1C" w:rsidRDefault="00A06C14">
      <w:pPr>
        <w:pStyle w:val="Akapitzlist"/>
        <w:numPr>
          <w:ilvl w:val="0"/>
          <w:numId w:val="3"/>
        </w:numPr>
        <w:tabs>
          <w:tab w:val="left" w:pos="460"/>
        </w:tabs>
        <w:spacing w:before="199" w:line="360" w:lineRule="auto"/>
        <w:jc w:val="both"/>
        <w:rPr>
          <w:sz w:val="24"/>
        </w:rPr>
      </w:pPr>
      <w:r>
        <w:rPr>
          <w:sz w:val="24"/>
        </w:rPr>
        <w:t>Strony ustalają, że podczas realizacji Umowy powierzenia będą ze sobą ściśle współpracować, informując się wzajemnie o wszystkich okolicznościach mających lub mogących mieć wpływ na wykonanie powierzenia danych</w:t>
      </w:r>
      <w:r w:rsidR="001E173A">
        <w:rPr>
          <w:sz w:val="24"/>
        </w:rPr>
        <w:t xml:space="preserve"> </w:t>
      </w:r>
      <w:r>
        <w:rPr>
          <w:sz w:val="24"/>
        </w:rPr>
        <w:t>osobowych.</w:t>
      </w:r>
    </w:p>
    <w:p w:rsidR="00381A1C" w:rsidRDefault="00A06C14">
      <w:pPr>
        <w:pStyle w:val="Akapitzlist"/>
        <w:numPr>
          <w:ilvl w:val="0"/>
          <w:numId w:val="3"/>
        </w:numPr>
        <w:tabs>
          <w:tab w:val="left" w:pos="460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Strony będą dokonywały uzgodnień i podejmowały decyzje operacyjne poprzez swoich przedstawicieli odpowiedzialnych za realizację Umowy w formie ustnej, pisemnej lub elektronicznej.</w:t>
      </w:r>
    </w:p>
    <w:p w:rsidR="001E173A" w:rsidRDefault="00A06C14">
      <w:pPr>
        <w:pStyle w:val="Akapitzlist"/>
        <w:numPr>
          <w:ilvl w:val="0"/>
          <w:numId w:val="3"/>
        </w:numPr>
        <w:tabs>
          <w:tab w:val="left" w:pos="460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 xml:space="preserve">Strony zobowiązują się, że wszelkie decyzje dotyczące polubownego  zakończenia sporu  zosobąfizycznąnaskuteknaruszeniaochronyjejdanychosobowych,wszczególnościfakt </w:t>
      </w:r>
      <w:r w:rsidR="001E173A">
        <w:rPr>
          <w:sz w:val="24"/>
        </w:rPr>
        <w:t xml:space="preserve">              </w:t>
      </w:r>
    </w:p>
    <w:p w:rsidR="00381A1C" w:rsidRDefault="00A06C14" w:rsidP="001E173A">
      <w:pPr>
        <w:pStyle w:val="Akapitzlist"/>
        <w:tabs>
          <w:tab w:val="left" w:pos="460"/>
        </w:tabs>
        <w:spacing w:line="360" w:lineRule="auto"/>
        <w:ind w:left="459" w:right="118" w:firstLine="0"/>
        <w:jc w:val="left"/>
        <w:rPr>
          <w:sz w:val="24"/>
        </w:rPr>
      </w:pPr>
      <w:r>
        <w:rPr>
          <w:sz w:val="24"/>
        </w:rPr>
        <w:t>i wysokość wypłaty ewentualnego odszkodowania, podejmą</w:t>
      </w:r>
      <w:r w:rsidR="001E173A">
        <w:rPr>
          <w:sz w:val="24"/>
        </w:rPr>
        <w:t xml:space="preserve"> </w:t>
      </w:r>
      <w:r>
        <w:rPr>
          <w:sz w:val="24"/>
        </w:rPr>
        <w:t>wspólnie.</w:t>
      </w:r>
    </w:p>
    <w:p w:rsidR="00381A1C" w:rsidRDefault="00381A1C">
      <w:pPr>
        <w:pStyle w:val="Tekstpodstawowy"/>
        <w:rPr>
          <w:sz w:val="26"/>
        </w:rPr>
      </w:pPr>
    </w:p>
    <w:p w:rsidR="00381A1C" w:rsidRDefault="00381A1C">
      <w:pPr>
        <w:pStyle w:val="Tekstpodstawowy"/>
        <w:spacing w:before="5"/>
        <w:rPr>
          <w:sz w:val="20"/>
        </w:rPr>
      </w:pPr>
    </w:p>
    <w:p w:rsidR="00381A1C" w:rsidRDefault="00A06C14">
      <w:pPr>
        <w:pStyle w:val="Nagwek1"/>
        <w:spacing w:before="1"/>
      </w:pPr>
      <w:r>
        <w:t>§ 8</w:t>
      </w:r>
    </w:p>
    <w:p w:rsidR="00381A1C" w:rsidRDefault="00A06C14">
      <w:pPr>
        <w:spacing w:before="136"/>
        <w:ind w:left="102" w:right="101"/>
        <w:jc w:val="center"/>
        <w:rPr>
          <w:b/>
          <w:sz w:val="24"/>
        </w:rPr>
      </w:pPr>
      <w:r>
        <w:rPr>
          <w:b/>
          <w:sz w:val="24"/>
        </w:rPr>
        <w:t>Wypowiedzenie umowy</w:t>
      </w:r>
    </w:p>
    <w:p w:rsidR="00381A1C" w:rsidRDefault="00381A1C">
      <w:pPr>
        <w:pStyle w:val="Tekstpodstawowy"/>
        <w:spacing w:before="1"/>
        <w:rPr>
          <w:b/>
          <w:sz w:val="33"/>
        </w:rPr>
      </w:pPr>
    </w:p>
    <w:p w:rsidR="00381A1C" w:rsidRDefault="00A06C14">
      <w:pPr>
        <w:pStyle w:val="Akapitzlist"/>
        <w:numPr>
          <w:ilvl w:val="0"/>
          <w:numId w:val="2"/>
        </w:numPr>
        <w:tabs>
          <w:tab w:val="left" w:pos="547"/>
        </w:tabs>
        <w:spacing w:line="360" w:lineRule="auto"/>
        <w:jc w:val="both"/>
        <w:rPr>
          <w:sz w:val="24"/>
        </w:rPr>
      </w:pPr>
      <w:r>
        <w:rPr>
          <w:sz w:val="24"/>
        </w:rPr>
        <w:t>Każdej ze Stron przysługuje uprawnienie do rozwiązania Umowy z zachowaniem miesięcznego terminu wypowiedzenia ze skutkiem na koniec miesiąca kalendarzowego, w którym oświadczenie o wypowiedzeniu zostało doręczone drugiej</w:t>
      </w:r>
      <w:r w:rsidR="001E173A">
        <w:rPr>
          <w:sz w:val="24"/>
        </w:rPr>
        <w:t xml:space="preserve"> </w:t>
      </w:r>
      <w:r>
        <w:rPr>
          <w:sz w:val="24"/>
        </w:rPr>
        <w:t>stronie.</w:t>
      </w:r>
    </w:p>
    <w:p w:rsidR="00381A1C" w:rsidRDefault="00A06C14">
      <w:pPr>
        <w:pStyle w:val="Akapitzlist"/>
        <w:numPr>
          <w:ilvl w:val="0"/>
          <w:numId w:val="2"/>
        </w:numPr>
        <w:tabs>
          <w:tab w:val="left" w:pos="547"/>
        </w:tabs>
        <w:spacing w:line="360" w:lineRule="auto"/>
        <w:jc w:val="both"/>
        <w:rPr>
          <w:sz w:val="24"/>
        </w:rPr>
      </w:pPr>
      <w:r>
        <w:rPr>
          <w:sz w:val="24"/>
        </w:rPr>
        <w:t>Administrator ma prawo wypowiedzieć Umowę w trybie natychmiastowym, w</w:t>
      </w:r>
      <w:r w:rsidR="001E173A">
        <w:rPr>
          <w:sz w:val="24"/>
        </w:rPr>
        <w:t xml:space="preserve"> </w:t>
      </w:r>
      <w:r>
        <w:rPr>
          <w:sz w:val="24"/>
        </w:rPr>
        <w:t>przypadku rażącego naruszenia postanowień Umowy przez Procesora,</w:t>
      </w:r>
      <w:r w:rsidR="001E173A">
        <w:rPr>
          <w:sz w:val="24"/>
        </w:rPr>
        <w:t xml:space="preserve"> </w:t>
      </w:r>
      <w:r>
        <w:rPr>
          <w:sz w:val="24"/>
        </w:rPr>
        <w:t>który:</w:t>
      </w:r>
    </w:p>
    <w:p w:rsidR="00381A1C" w:rsidRDefault="00381A1C">
      <w:pPr>
        <w:spacing w:line="360" w:lineRule="auto"/>
        <w:jc w:val="both"/>
        <w:rPr>
          <w:sz w:val="24"/>
        </w:rPr>
        <w:sectPr w:rsidR="00381A1C">
          <w:pgSz w:w="11910" w:h="16840"/>
          <w:pgMar w:top="1600" w:right="1300" w:bottom="280" w:left="1300" w:header="708" w:footer="0" w:gutter="0"/>
          <w:cols w:space="708"/>
        </w:sectPr>
      </w:pPr>
    </w:p>
    <w:p w:rsidR="00381A1C" w:rsidRDefault="00A06C14">
      <w:pPr>
        <w:pStyle w:val="Akapitzlist"/>
        <w:numPr>
          <w:ilvl w:val="1"/>
          <w:numId w:val="2"/>
        </w:numPr>
        <w:tabs>
          <w:tab w:val="left" w:pos="1252"/>
        </w:tabs>
        <w:spacing w:before="80" w:line="360" w:lineRule="auto"/>
        <w:ind w:right="120"/>
        <w:jc w:val="both"/>
        <w:rPr>
          <w:sz w:val="24"/>
        </w:rPr>
      </w:pPr>
      <w:r>
        <w:rPr>
          <w:sz w:val="24"/>
        </w:rPr>
        <w:lastRenderedPageBreak/>
        <w:t>wykorzystał dane osobowe w sposób niezgodny z Umową, w szczególności przetwarzał je dla własnych celów lub celów innych podmiotów, a także celów niezgodnych z powszechnie obowiązującymi przepisami prawa lub postanowieniami niniejszej</w:t>
      </w:r>
      <w:r w:rsidR="001E173A">
        <w:rPr>
          <w:sz w:val="24"/>
        </w:rPr>
        <w:t xml:space="preserve"> </w:t>
      </w:r>
      <w:r>
        <w:rPr>
          <w:sz w:val="24"/>
        </w:rPr>
        <w:t>Umowy;</w:t>
      </w:r>
    </w:p>
    <w:p w:rsidR="00381A1C" w:rsidRDefault="00A06C14">
      <w:pPr>
        <w:pStyle w:val="Akapitzlist"/>
        <w:numPr>
          <w:ilvl w:val="1"/>
          <w:numId w:val="2"/>
        </w:numPr>
        <w:tabs>
          <w:tab w:val="left" w:pos="1252"/>
        </w:tabs>
        <w:spacing w:line="360" w:lineRule="auto"/>
        <w:jc w:val="both"/>
        <w:rPr>
          <w:sz w:val="24"/>
        </w:rPr>
      </w:pPr>
      <w:r>
        <w:rPr>
          <w:sz w:val="24"/>
        </w:rPr>
        <w:t>wykonujeUmowęniezgodniezobowiązującymiwtymzakresieprzepisamiprawa lub instrukcjami Administratora w tym</w:t>
      </w:r>
      <w:r w:rsidR="001E173A">
        <w:rPr>
          <w:sz w:val="24"/>
        </w:rPr>
        <w:t xml:space="preserve"> </w:t>
      </w:r>
      <w:r>
        <w:rPr>
          <w:sz w:val="24"/>
        </w:rPr>
        <w:t>zakresie;</w:t>
      </w:r>
    </w:p>
    <w:p w:rsidR="00381A1C" w:rsidRDefault="00A06C14">
      <w:pPr>
        <w:pStyle w:val="Akapitzlist"/>
        <w:numPr>
          <w:ilvl w:val="1"/>
          <w:numId w:val="2"/>
        </w:numPr>
        <w:tabs>
          <w:tab w:val="left" w:pos="1252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niezaprzestałniewłaściwegoprzetwarzaniadanychosobowychmimouprzedniego wezwania Administratora do usunięcia naruszeń i bezskutecznego upływu wyznaczonego terminu 14 dni na zaniechanie</w:t>
      </w:r>
      <w:r w:rsidR="001E173A">
        <w:rPr>
          <w:sz w:val="24"/>
        </w:rPr>
        <w:t xml:space="preserve"> </w:t>
      </w:r>
      <w:r>
        <w:rPr>
          <w:sz w:val="24"/>
        </w:rPr>
        <w:t>naruszeń.</w:t>
      </w:r>
    </w:p>
    <w:p w:rsidR="00381A1C" w:rsidRDefault="00381A1C">
      <w:pPr>
        <w:pStyle w:val="Tekstpodstawowy"/>
        <w:rPr>
          <w:sz w:val="21"/>
        </w:rPr>
      </w:pPr>
    </w:p>
    <w:p w:rsidR="00381A1C" w:rsidRDefault="00A06C14">
      <w:pPr>
        <w:pStyle w:val="Nagwek1"/>
      </w:pPr>
      <w:r>
        <w:t>§ 9</w:t>
      </w:r>
    </w:p>
    <w:p w:rsidR="00381A1C" w:rsidRDefault="00A06C14">
      <w:pPr>
        <w:spacing w:before="137"/>
        <w:ind w:left="102" w:right="102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381A1C" w:rsidRDefault="00381A1C">
      <w:pPr>
        <w:pStyle w:val="Tekstpodstawowy"/>
        <w:rPr>
          <w:b/>
          <w:sz w:val="33"/>
        </w:rPr>
      </w:pPr>
    </w:p>
    <w:p w:rsidR="00381A1C" w:rsidRDefault="00A06C14">
      <w:pPr>
        <w:pStyle w:val="Akapitzlist"/>
        <w:numPr>
          <w:ilvl w:val="0"/>
          <w:numId w:val="1"/>
        </w:numPr>
        <w:tabs>
          <w:tab w:val="left" w:pos="403"/>
        </w:tabs>
        <w:ind w:right="0" w:hanging="285"/>
        <w:rPr>
          <w:i/>
          <w:sz w:val="24"/>
        </w:rPr>
      </w:pPr>
      <w:r>
        <w:rPr>
          <w:sz w:val="24"/>
        </w:rPr>
        <w:t>Z tytułu wykonywania niniejszej Umowy Procesorowi</w:t>
      </w:r>
      <w:r w:rsidR="001E173A">
        <w:rPr>
          <w:sz w:val="24"/>
        </w:rPr>
        <w:t xml:space="preserve"> </w:t>
      </w:r>
      <w:r>
        <w:rPr>
          <w:i/>
          <w:strike/>
          <w:sz w:val="24"/>
        </w:rPr>
        <w:t>przysługuje</w:t>
      </w:r>
      <w:r>
        <w:rPr>
          <w:strike/>
          <w:sz w:val="24"/>
        </w:rPr>
        <w:t>/</w:t>
      </w:r>
      <w:r w:rsidR="001E173A">
        <w:rPr>
          <w:strike/>
          <w:sz w:val="24"/>
        </w:rPr>
        <w:t xml:space="preserve"> </w:t>
      </w:r>
      <w:r>
        <w:rPr>
          <w:i/>
          <w:sz w:val="24"/>
        </w:rPr>
        <w:t>nie</w:t>
      </w:r>
      <w:r w:rsidR="001E173A">
        <w:rPr>
          <w:i/>
          <w:sz w:val="24"/>
        </w:rPr>
        <w:t xml:space="preserve"> </w:t>
      </w:r>
      <w:r>
        <w:rPr>
          <w:i/>
          <w:sz w:val="24"/>
        </w:rPr>
        <w:t>przysługuje</w:t>
      </w:r>
    </w:p>
    <w:p w:rsidR="00381A1C" w:rsidRDefault="00A06C14">
      <w:pPr>
        <w:pStyle w:val="Tekstpodstawowy"/>
        <w:spacing w:before="137"/>
        <w:ind w:left="402"/>
      </w:pPr>
      <w:r>
        <w:t>dodatkowe wynagrodzenie.</w:t>
      </w:r>
    </w:p>
    <w:p w:rsidR="00381A1C" w:rsidRDefault="00A06C14">
      <w:pPr>
        <w:pStyle w:val="Akapitzlist"/>
        <w:numPr>
          <w:ilvl w:val="0"/>
          <w:numId w:val="1"/>
        </w:numPr>
        <w:tabs>
          <w:tab w:val="left" w:pos="403"/>
        </w:tabs>
        <w:spacing w:before="139"/>
        <w:ind w:right="0" w:hanging="285"/>
        <w:rPr>
          <w:sz w:val="24"/>
        </w:rPr>
      </w:pPr>
      <w:r>
        <w:rPr>
          <w:sz w:val="24"/>
        </w:rPr>
        <w:t>Wszelkie zmiany niniejszej Umowy wymagają formy pisemnej pod rygorem</w:t>
      </w:r>
      <w:r w:rsidR="001E173A">
        <w:rPr>
          <w:sz w:val="24"/>
        </w:rPr>
        <w:t xml:space="preserve"> </w:t>
      </w:r>
      <w:r>
        <w:rPr>
          <w:sz w:val="24"/>
        </w:rPr>
        <w:t>nieważności.</w:t>
      </w:r>
    </w:p>
    <w:p w:rsidR="00381A1C" w:rsidRDefault="00A06C14">
      <w:pPr>
        <w:pStyle w:val="Akapitzlist"/>
        <w:numPr>
          <w:ilvl w:val="0"/>
          <w:numId w:val="1"/>
        </w:numPr>
        <w:tabs>
          <w:tab w:val="left" w:pos="403"/>
        </w:tabs>
        <w:spacing w:before="197" w:line="360" w:lineRule="auto"/>
        <w:ind w:right="124"/>
        <w:rPr>
          <w:sz w:val="24"/>
        </w:rPr>
      </w:pPr>
      <w:r>
        <w:rPr>
          <w:sz w:val="24"/>
        </w:rPr>
        <w:t>Spory wynikłe z tytułu Umowy będzie rozstrzygał Sąd właściwy dla miejsca siedziby Administratora.</w:t>
      </w:r>
    </w:p>
    <w:p w:rsidR="00381A1C" w:rsidRDefault="00A06C14">
      <w:pPr>
        <w:pStyle w:val="Akapitzlist"/>
        <w:numPr>
          <w:ilvl w:val="0"/>
          <w:numId w:val="1"/>
        </w:numPr>
        <w:tabs>
          <w:tab w:val="left" w:pos="403"/>
        </w:tabs>
        <w:spacing w:line="362" w:lineRule="auto"/>
        <w:ind w:right="276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381A1C" w:rsidRDefault="00381A1C">
      <w:pPr>
        <w:pStyle w:val="Tekstpodstawowy"/>
        <w:rPr>
          <w:sz w:val="20"/>
        </w:rPr>
      </w:pPr>
    </w:p>
    <w:p w:rsidR="00381A1C" w:rsidRDefault="00381A1C">
      <w:pPr>
        <w:pStyle w:val="Tekstpodstawowy"/>
        <w:rPr>
          <w:sz w:val="20"/>
        </w:rPr>
      </w:pPr>
    </w:p>
    <w:p w:rsidR="00381A1C" w:rsidRDefault="00381A1C">
      <w:pPr>
        <w:pStyle w:val="Tekstpodstawowy"/>
        <w:rPr>
          <w:sz w:val="20"/>
        </w:rPr>
      </w:pPr>
    </w:p>
    <w:p w:rsidR="00381A1C" w:rsidRDefault="00381A1C">
      <w:pPr>
        <w:pStyle w:val="Tekstpodstawowy"/>
        <w:spacing w:before="5"/>
        <w:rPr>
          <w:sz w:val="12"/>
        </w:rPr>
      </w:pPr>
    </w:p>
    <w:tbl>
      <w:tblPr>
        <w:tblStyle w:val="TableNormal"/>
        <w:tblW w:w="0" w:type="auto"/>
        <w:tblInd w:w="464" w:type="dxa"/>
        <w:tblLayout w:type="fixed"/>
        <w:tblLook w:val="01E0"/>
      </w:tblPr>
      <w:tblGrid>
        <w:gridCol w:w="3852"/>
        <w:gridCol w:w="678"/>
        <w:gridCol w:w="3852"/>
      </w:tblGrid>
      <w:tr w:rsidR="00381A1C">
        <w:trPr>
          <w:trHeight w:val="239"/>
        </w:trPr>
        <w:tc>
          <w:tcPr>
            <w:tcW w:w="3852" w:type="dxa"/>
            <w:tcBorders>
              <w:bottom w:val="single" w:sz="4" w:space="0" w:color="000000"/>
            </w:tcBorders>
          </w:tcPr>
          <w:p w:rsidR="00381A1C" w:rsidRDefault="00381A1C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</w:tcPr>
          <w:p w:rsidR="00381A1C" w:rsidRDefault="00381A1C">
            <w:pPr>
              <w:pStyle w:val="TableParagraph"/>
              <w:rPr>
                <w:sz w:val="16"/>
              </w:rPr>
            </w:pPr>
          </w:p>
        </w:tc>
        <w:tc>
          <w:tcPr>
            <w:tcW w:w="3852" w:type="dxa"/>
            <w:tcBorders>
              <w:bottom w:val="single" w:sz="4" w:space="0" w:color="000000"/>
            </w:tcBorders>
          </w:tcPr>
          <w:p w:rsidR="00381A1C" w:rsidRDefault="00381A1C">
            <w:pPr>
              <w:pStyle w:val="TableParagraph"/>
              <w:rPr>
                <w:sz w:val="16"/>
              </w:rPr>
            </w:pPr>
          </w:p>
        </w:tc>
      </w:tr>
      <w:tr w:rsidR="00381A1C">
        <w:trPr>
          <w:trHeight w:val="337"/>
        </w:trPr>
        <w:tc>
          <w:tcPr>
            <w:tcW w:w="3852" w:type="dxa"/>
            <w:tcBorders>
              <w:top w:val="single" w:sz="4" w:space="0" w:color="000000"/>
            </w:tcBorders>
          </w:tcPr>
          <w:p w:rsidR="00381A1C" w:rsidRDefault="00381A1C">
            <w:pPr>
              <w:pStyle w:val="TableParagraph"/>
              <w:spacing w:before="8"/>
              <w:rPr>
                <w:sz w:val="15"/>
              </w:rPr>
            </w:pPr>
          </w:p>
          <w:p w:rsidR="00381A1C" w:rsidRDefault="00A06C14">
            <w:pPr>
              <w:pStyle w:val="TableParagraph"/>
              <w:spacing w:line="141" w:lineRule="exact"/>
              <w:ind w:left="1427" w:right="14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(Administrator)</w:t>
            </w:r>
          </w:p>
        </w:tc>
        <w:tc>
          <w:tcPr>
            <w:tcW w:w="678" w:type="dxa"/>
          </w:tcPr>
          <w:p w:rsidR="00381A1C" w:rsidRDefault="00381A1C">
            <w:pPr>
              <w:pStyle w:val="TableParagraph"/>
            </w:pPr>
          </w:p>
        </w:tc>
        <w:tc>
          <w:tcPr>
            <w:tcW w:w="3852" w:type="dxa"/>
            <w:tcBorders>
              <w:top w:val="single" w:sz="4" w:space="0" w:color="000000"/>
            </w:tcBorders>
          </w:tcPr>
          <w:p w:rsidR="00381A1C" w:rsidRDefault="00381A1C">
            <w:pPr>
              <w:pStyle w:val="TableParagraph"/>
              <w:spacing w:before="8"/>
              <w:rPr>
                <w:sz w:val="15"/>
              </w:rPr>
            </w:pPr>
          </w:p>
          <w:p w:rsidR="00381A1C" w:rsidRDefault="00A06C14">
            <w:pPr>
              <w:pStyle w:val="TableParagraph"/>
              <w:spacing w:line="141" w:lineRule="exact"/>
              <w:ind w:left="1426" w:right="142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(Procesor)</w:t>
            </w:r>
          </w:p>
        </w:tc>
      </w:tr>
    </w:tbl>
    <w:p w:rsidR="0051443C" w:rsidRDefault="0051443C"/>
    <w:sectPr w:rsidR="0051443C" w:rsidSect="00A810FA">
      <w:pgSz w:w="11910" w:h="16840"/>
      <w:pgMar w:top="1600" w:right="1300" w:bottom="280" w:left="1300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A2" w:rsidRDefault="00D04FA2">
      <w:r>
        <w:separator/>
      </w:r>
    </w:p>
  </w:endnote>
  <w:endnote w:type="continuationSeparator" w:id="1">
    <w:p w:rsidR="00D04FA2" w:rsidRDefault="00D04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A2" w:rsidRDefault="00D04FA2">
      <w:r>
        <w:separator/>
      </w:r>
    </w:p>
  </w:footnote>
  <w:footnote w:type="continuationSeparator" w:id="1">
    <w:p w:rsidR="00D04FA2" w:rsidRDefault="00D04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AA8"/>
    <w:multiLevelType w:val="hybridMultilevel"/>
    <w:tmpl w:val="123624A0"/>
    <w:lvl w:ilvl="0" w:tplc="5C78E9FC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2F1EE632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A82C3D88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0F68602C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07407658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92FAEFD2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ED2EA7F8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49E8ADB8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EF1E048E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1">
    <w:nsid w:val="03947273"/>
    <w:multiLevelType w:val="hybridMultilevel"/>
    <w:tmpl w:val="D8106430"/>
    <w:lvl w:ilvl="0" w:tplc="F8D6DD10">
      <w:start w:val="1"/>
      <w:numFmt w:val="decimal"/>
      <w:lvlText w:val="%1."/>
      <w:lvlJc w:val="left"/>
      <w:pPr>
        <w:ind w:left="459" w:hanging="341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3C1EA92E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D7FEC7CE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B6323D84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85DCE9C2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747C47C2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30F0C0D8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996C71F4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14F8D874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abstractNum w:abstractNumId="2">
    <w:nsid w:val="08C10711"/>
    <w:multiLevelType w:val="hybridMultilevel"/>
    <w:tmpl w:val="87DCA854"/>
    <w:lvl w:ilvl="0" w:tplc="4978DB6E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B042555E">
      <w:start w:val="1"/>
      <w:numFmt w:val="lowerLetter"/>
      <w:lvlText w:val="%2)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2" w:tplc="76643AAC">
      <w:numFmt w:val="bullet"/>
      <w:lvlText w:val="•"/>
      <w:lvlJc w:val="left"/>
      <w:pPr>
        <w:ind w:left="1762" w:hanging="360"/>
      </w:pPr>
      <w:rPr>
        <w:rFonts w:hint="default"/>
        <w:lang w:val="pl-PL" w:eastAsia="en-US" w:bidi="ar-SA"/>
      </w:rPr>
    </w:lvl>
    <w:lvl w:ilvl="3" w:tplc="366E9D88">
      <w:numFmt w:val="bullet"/>
      <w:lvlText w:val="•"/>
      <w:lvlJc w:val="left"/>
      <w:pPr>
        <w:ind w:left="2705" w:hanging="360"/>
      </w:pPr>
      <w:rPr>
        <w:rFonts w:hint="default"/>
        <w:lang w:val="pl-PL" w:eastAsia="en-US" w:bidi="ar-SA"/>
      </w:rPr>
    </w:lvl>
    <w:lvl w:ilvl="4" w:tplc="D3D4EDF8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C3787C08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6" w:tplc="B6A8E256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7" w:tplc="A7608A78">
      <w:numFmt w:val="bullet"/>
      <w:lvlText w:val="•"/>
      <w:lvlJc w:val="left"/>
      <w:pPr>
        <w:ind w:left="6477" w:hanging="360"/>
      </w:pPr>
      <w:rPr>
        <w:rFonts w:hint="default"/>
        <w:lang w:val="pl-PL" w:eastAsia="en-US" w:bidi="ar-SA"/>
      </w:rPr>
    </w:lvl>
    <w:lvl w:ilvl="8" w:tplc="9A3EB55E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3">
    <w:nsid w:val="0C7810D1"/>
    <w:multiLevelType w:val="hybridMultilevel"/>
    <w:tmpl w:val="95882DDA"/>
    <w:lvl w:ilvl="0" w:tplc="5D8EA632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529E04C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3292763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8ACB52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B203D0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84ABCD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348302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AB29DB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A4A466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>
    <w:nsid w:val="3A464CE7"/>
    <w:multiLevelType w:val="hybridMultilevel"/>
    <w:tmpl w:val="FA38DC88"/>
    <w:lvl w:ilvl="0" w:tplc="D1424AE4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E48D1F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6EE80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BFA6CB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362877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86697D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898FB1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44AAA15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B86DD5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>
    <w:nsid w:val="6A2F4817"/>
    <w:multiLevelType w:val="hybridMultilevel"/>
    <w:tmpl w:val="D3749A78"/>
    <w:lvl w:ilvl="0" w:tplc="6CE88486">
      <w:start w:val="1"/>
      <w:numFmt w:val="decimal"/>
      <w:lvlText w:val="%1."/>
      <w:lvlJc w:val="left"/>
      <w:pPr>
        <w:ind w:left="459" w:hanging="34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2C8FB8E">
      <w:numFmt w:val="bullet"/>
      <w:lvlText w:val="•"/>
      <w:lvlJc w:val="left"/>
      <w:pPr>
        <w:ind w:left="1344" w:hanging="341"/>
      </w:pPr>
      <w:rPr>
        <w:rFonts w:hint="default"/>
        <w:lang w:val="pl-PL" w:eastAsia="en-US" w:bidi="ar-SA"/>
      </w:rPr>
    </w:lvl>
    <w:lvl w:ilvl="2" w:tplc="FC8080DE">
      <w:numFmt w:val="bullet"/>
      <w:lvlText w:val="•"/>
      <w:lvlJc w:val="left"/>
      <w:pPr>
        <w:ind w:left="2229" w:hanging="341"/>
      </w:pPr>
      <w:rPr>
        <w:rFonts w:hint="default"/>
        <w:lang w:val="pl-PL" w:eastAsia="en-US" w:bidi="ar-SA"/>
      </w:rPr>
    </w:lvl>
    <w:lvl w:ilvl="3" w:tplc="58B8FBFE">
      <w:numFmt w:val="bullet"/>
      <w:lvlText w:val="•"/>
      <w:lvlJc w:val="left"/>
      <w:pPr>
        <w:ind w:left="3113" w:hanging="341"/>
      </w:pPr>
      <w:rPr>
        <w:rFonts w:hint="default"/>
        <w:lang w:val="pl-PL" w:eastAsia="en-US" w:bidi="ar-SA"/>
      </w:rPr>
    </w:lvl>
    <w:lvl w:ilvl="4" w:tplc="C3122C60">
      <w:numFmt w:val="bullet"/>
      <w:lvlText w:val="•"/>
      <w:lvlJc w:val="left"/>
      <w:pPr>
        <w:ind w:left="3998" w:hanging="341"/>
      </w:pPr>
      <w:rPr>
        <w:rFonts w:hint="default"/>
        <w:lang w:val="pl-PL" w:eastAsia="en-US" w:bidi="ar-SA"/>
      </w:rPr>
    </w:lvl>
    <w:lvl w:ilvl="5" w:tplc="D988B2EA">
      <w:numFmt w:val="bullet"/>
      <w:lvlText w:val="•"/>
      <w:lvlJc w:val="left"/>
      <w:pPr>
        <w:ind w:left="4883" w:hanging="341"/>
      </w:pPr>
      <w:rPr>
        <w:rFonts w:hint="default"/>
        <w:lang w:val="pl-PL" w:eastAsia="en-US" w:bidi="ar-SA"/>
      </w:rPr>
    </w:lvl>
    <w:lvl w:ilvl="6" w:tplc="54769F4E">
      <w:numFmt w:val="bullet"/>
      <w:lvlText w:val="•"/>
      <w:lvlJc w:val="left"/>
      <w:pPr>
        <w:ind w:left="5767" w:hanging="341"/>
      </w:pPr>
      <w:rPr>
        <w:rFonts w:hint="default"/>
        <w:lang w:val="pl-PL" w:eastAsia="en-US" w:bidi="ar-SA"/>
      </w:rPr>
    </w:lvl>
    <w:lvl w:ilvl="7" w:tplc="157486C2">
      <w:numFmt w:val="bullet"/>
      <w:lvlText w:val="•"/>
      <w:lvlJc w:val="left"/>
      <w:pPr>
        <w:ind w:left="6652" w:hanging="341"/>
      </w:pPr>
      <w:rPr>
        <w:rFonts w:hint="default"/>
        <w:lang w:val="pl-PL" w:eastAsia="en-US" w:bidi="ar-SA"/>
      </w:rPr>
    </w:lvl>
    <w:lvl w:ilvl="8" w:tplc="6A407A54">
      <w:numFmt w:val="bullet"/>
      <w:lvlText w:val="•"/>
      <w:lvlJc w:val="left"/>
      <w:pPr>
        <w:ind w:left="7537" w:hanging="341"/>
      </w:pPr>
      <w:rPr>
        <w:rFonts w:hint="default"/>
        <w:lang w:val="pl-PL" w:eastAsia="en-US" w:bidi="ar-SA"/>
      </w:rPr>
    </w:lvl>
  </w:abstractNum>
  <w:abstractNum w:abstractNumId="6">
    <w:nsid w:val="707B72BF"/>
    <w:multiLevelType w:val="hybridMultilevel"/>
    <w:tmpl w:val="93C6A164"/>
    <w:lvl w:ilvl="0" w:tplc="232478C0">
      <w:start w:val="1"/>
      <w:numFmt w:val="decimal"/>
      <w:lvlText w:val="%1."/>
      <w:lvlJc w:val="left"/>
      <w:pPr>
        <w:ind w:left="54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C5652A6">
      <w:start w:val="1"/>
      <w:numFmt w:val="lowerLetter"/>
      <w:lvlText w:val="%2)"/>
      <w:lvlJc w:val="left"/>
      <w:pPr>
        <w:ind w:left="1251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30A8FEC6">
      <w:numFmt w:val="bullet"/>
      <w:lvlText w:val="•"/>
      <w:lvlJc w:val="left"/>
      <w:pPr>
        <w:ind w:left="2154" w:hanging="360"/>
      </w:pPr>
      <w:rPr>
        <w:rFonts w:hint="default"/>
        <w:lang w:val="pl-PL" w:eastAsia="en-US" w:bidi="ar-SA"/>
      </w:rPr>
    </w:lvl>
    <w:lvl w:ilvl="3" w:tplc="AAFE7264">
      <w:numFmt w:val="bullet"/>
      <w:lvlText w:val="•"/>
      <w:lvlJc w:val="left"/>
      <w:pPr>
        <w:ind w:left="3048" w:hanging="360"/>
      </w:pPr>
      <w:rPr>
        <w:rFonts w:hint="default"/>
        <w:lang w:val="pl-PL" w:eastAsia="en-US" w:bidi="ar-SA"/>
      </w:rPr>
    </w:lvl>
    <w:lvl w:ilvl="4" w:tplc="CBE495F8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C712A500">
      <w:numFmt w:val="bullet"/>
      <w:lvlText w:val="•"/>
      <w:lvlJc w:val="left"/>
      <w:pPr>
        <w:ind w:left="4836" w:hanging="360"/>
      </w:pPr>
      <w:rPr>
        <w:rFonts w:hint="default"/>
        <w:lang w:val="pl-PL" w:eastAsia="en-US" w:bidi="ar-SA"/>
      </w:rPr>
    </w:lvl>
    <w:lvl w:ilvl="6" w:tplc="6B0AEC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B5B69AE8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2E1E9138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</w:abstractNum>
  <w:abstractNum w:abstractNumId="7">
    <w:nsid w:val="73240315"/>
    <w:multiLevelType w:val="hybridMultilevel"/>
    <w:tmpl w:val="FB32661E"/>
    <w:lvl w:ilvl="0" w:tplc="0A8E47CA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l-PL" w:eastAsia="en-US" w:bidi="ar-SA"/>
      </w:rPr>
    </w:lvl>
    <w:lvl w:ilvl="1" w:tplc="988A4AE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F12E3C1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85AD94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81C111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4AD4379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2542E2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EE670B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AFAAB1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">
    <w:nsid w:val="7FE13C7E"/>
    <w:multiLevelType w:val="hybridMultilevel"/>
    <w:tmpl w:val="EDAC9DF6"/>
    <w:lvl w:ilvl="0" w:tplc="7FE6329C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F3EE9F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0AE9DC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AB2088E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BA4696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F204CF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F948C4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4378AC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518BD3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81A1C"/>
    <w:rsid w:val="001E173A"/>
    <w:rsid w:val="00381A1C"/>
    <w:rsid w:val="0051443C"/>
    <w:rsid w:val="005B7952"/>
    <w:rsid w:val="00A06C14"/>
    <w:rsid w:val="00A810FA"/>
    <w:rsid w:val="00B967DB"/>
    <w:rsid w:val="00CB7B71"/>
    <w:rsid w:val="00D04FA2"/>
    <w:rsid w:val="00E7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F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A810FA"/>
    <w:pPr>
      <w:ind w:left="102" w:right="10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810F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810FA"/>
    <w:pPr>
      <w:ind w:left="402" w:right="11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810FA"/>
  </w:style>
  <w:style w:type="paragraph" w:styleId="Nagwek">
    <w:name w:val="header"/>
    <w:basedOn w:val="Normalny"/>
    <w:link w:val="NagwekZnak"/>
    <w:uiPriority w:val="99"/>
    <w:unhideWhenUsed/>
    <w:rsid w:val="00B96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7D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96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7D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1483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Sędłak</dc:creator>
  <cp:lastModifiedBy>Admin</cp:lastModifiedBy>
  <cp:revision>4</cp:revision>
  <dcterms:created xsi:type="dcterms:W3CDTF">2023-02-17T11:31:00Z</dcterms:created>
  <dcterms:modified xsi:type="dcterms:W3CDTF">2023-02-17T11:40:00Z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